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FFF7" w14:textId="77777777" w:rsidR="00E85D33" w:rsidRPr="00245502" w:rsidRDefault="00E85D33" w:rsidP="00245502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7045" w:tblpY="1213"/>
        <w:tblW w:w="0" w:type="auto"/>
        <w:tblLook w:val="04A0" w:firstRow="1" w:lastRow="0" w:firstColumn="1" w:lastColumn="0" w:noHBand="0" w:noVBand="1"/>
      </w:tblPr>
      <w:tblGrid>
        <w:gridCol w:w="2155"/>
        <w:gridCol w:w="2430"/>
      </w:tblGrid>
      <w:tr w:rsidR="0046015A" w:rsidRPr="00245502" w14:paraId="7D47FCE0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4C6A0855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Municipality</w:t>
            </w:r>
          </w:p>
        </w:tc>
        <w:tc>
          <w:tcPr>
            <w:tcW w:w="2430" w:type="dxa"/>
            <w:noWrap/>
          </w:tcPr>
          <w:p w14:paraId="1ACE7415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DB13463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4DBD26DE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LEMP Adoption Date</w:t>
            </w:r>
          </w:p>
        </w:tc>
        <w:tc>
          <w:tcPr>
            <w:tcW w:w="2430" w:type="dxa"/>
            <w:noWrap/>
          </w:tcPr>
          <w:p w14:paraId="6C88F879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A771AB8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7233B2AC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NIMS Adoption Date</w:t>
            </w:r>
          </w:p>
        </w:tc>
        <w:tc>
          <w:tcPr>
            <w:tcW w:w="2430" w:type="dxa"/>
            <w:noWrap/>
          </w:tcPr>
          <w:p w14:paraId="445A623A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46D76093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2648E1E8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EMD Name</w:t>
            </w:r>
          </w:p>
        </w:tc>
        <w:tc>
          <w:tcPr>
            <w:tcW w:w="2430" w:type="dxa"/>
            <w:noWrap/>
            <w:hideMark/>
          </w:tcPr>
          <w:p w14:paraId="550F4BAF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4579DDFE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4FA0C5BD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Position</w:t>
            </w:r>
          </w:p>
        </w:tc>
        <w:tc>
          <w:tcPr>
            <w:tcW w:w="2430" w:type="dxa"/>
            <w:noWrap/>
            <w:hideMark/>
          </w:tcPr>
          <w:p w14:paraId="65CEB16F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EMD</w:t>
            </w:r>
          </w:p>
        </w:tc>
      </w:tr>
      <w:tr w:rsidR="0046015A" w:rsidRPr="00245502" w14:paraId="313411DE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6F463DF9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Primary Phone</w:t>
            </w:r>
          </w:p>
        </w:tc>
        <w:tc>
          <w:tcPr>
            <w:tcW w:w="2430" w:type="dxa"/>
            <w:noWrap/>
          </w:tcPr>
          <w:p w14:paraId="74C47E74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7D173260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359E3084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Alternate Phone</w:t>
            </w:r>
          </w:p>
        </w:tc>
        <w:tc>
          <w:tcPr>
            <w:tcW w:w="2430" w:type="dxa"/>
            <w:noWrap/>
          </w:tcPr>
          <w:p w14:paraId="10B7FAA4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7C7F8D7B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7DF4940B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Email</w:t>
            </w:r>
          </w:p>
        </w:tc>
        <w:tc>
          <w:tcPr>
            <w:tcW w:w="2430" w:type="dxa"/>
            <w:noWrap/>
          </w:tcPr>
          <w:p w14:paraId="2AE05DE9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86D9EC3" w14:textId="77777777" w:rsidTr="00634317">
        <w:trPr>
          <w:trHeight w:val="620"/>
        </w:trPr>
        <w:tc>
          <w:tcPr>
            <w:tcW w:w="2155" w:type="dxa"/>
            <w:noWrap/>
          </w:tcPr>
          <w:p w14:paraId="44639FB8" w14:textId="77777777" w:rsidR="0046015A" w:rsidRPr="00245502" w:rsidRDefault="0046015A" w:rsidP="00196606">
            <w:pPr>
              <w:ind w:left="162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Public contact information</w:t>
            </w:r>
          </w:p>
        </w:tc>
        <w:tc>
          <w:tcPr>
            <w:tcW w:w="2430" w:type="dxa"/>
            <w:noWrap/>
          </w:tcPr>
          <w:p w14:paraId="3CF32F62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5EA4818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007088B8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POC 2 Name</w:t>
            </w:r>
          </w:p>
        </w:tc>
        <w:tc>
          <w:tcPr>
            <w:tcW w:w="2430" w:type="dxa"/>
            <w:noWrap/>
            <w:hideMark/>
          </w:tcPr>
          <w:p w14:paraId="7839A134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C7D811F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17DC9E02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Position</w:t>
            </w:r>
          </w:p>
        </w:tc>
        <w:tc>
          <w:tcPr>
            <w:tcW w:w="2430" w:type="dxa"/>
            <w:noWrap/>
            <w:hideMark/>
          </w:tcPr>
          <w:p w14:paraId="05A66BAD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4AA1516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55CF61B8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Primary Phone</w:t>
            </w:r>
          </w:p>
        </w:tc>
        <w:tc>
          <w:tcPr>
            <w:tcW w:w="2430" w:type="dxa"/>
            <w:noWrap/>
          </w:tcPr>
          <w:p w14:paraId="0FE4B96C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7F98EB0E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1BF7D751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Alternate Phone</w:t>
            </w:r>
          </w:p>
        </w:tc>
        <w:tc>
          <w:tcPr>
            <w:tcW w:w="2430" w:type="dxa"/>
            <w:noWrap/>
          </w:tcPr>
          <w:p w14:paraId="0E0C0E9A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296AF39D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287E725F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Email</w:t>
            </w:r>
          </w:p>
        </w:tc>
        <w:tc>
          <w:tcPr>
            <w:tcW w:w="2430" w:type="dxa"/>
            <w:noWrap/>
          </w:tcPr>
          <w:p w14:paraId="15F66AC6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6F8503E7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0710A508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POC 3 Name</w:t>
            </w:r>
          </w:p>
        </w:tc>
        <w:tc>
          <w:tcPr>
            <w:tcW w:w="2430" w:type="dxa"/>
            <w:noWrap/>
          </w:tcPr>
          <w:p w14:paraId="2497D2F7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E27B0AD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5CF39B45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Position</w:t>
            </w:r>
          </w:p>
        </w:tc>
        <w:tc>
          <w:tcPr>
            <w:tcW w:w="2430" w:type="dxa"/>
            <w:noWrap/>
          </w:tcPr>
          <w:p w14:paraId="089884B4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5980EAB8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33B1BB09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Primary Phone</w:t>
            </w:r>
          </w:p>
        </w:tc>
        <w:tc>
          <w:tcPr>
            <w:tcW w:w="2430" w:type="dxa"/>
            <w:noWrap/>
          </w:tcPr>
          <w:p w14:paraId="4461081C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7DD67E83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41B978CC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Alternate Phone</w:t>
            </w:r>
          </w:p>
        </w:tc>
        <w:tc>
          <w:tcPr>
            <w:tcW w:w="2430" w:type="dxa"/>
            <w:noWrap/>
          </w:tcPr>
          <w:p w14:paraId="035C0FCB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  <w:tr w:rsidR="0046015A" w:rsidRPr="00245502" w14:paraId="3B321942" w14:textId="77777777" w:rsidTr="008014B8">
        <w:trPr>
          <w:trHeight w:val="403"/>
        </w:trPr>
        <w:tc>
          <w:tcPr>
            <w:tcW w:w="2155" w:type="dxa"/>
            <w:noWrap/>
            <w:hideMark/>
          </w:tcPr>
          <w:p w14:paraId="28C06865" w14:textId="77777777" w:rsidR="0046015A" w:rsidRPr="00245502" w:rsidRDefault="0046015A" w:rsidP="008014B8">
            <w:pPr>
              <w:ind w:left="-27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Email</w:t>
            </w:r>
          </w:p>
        </w:tc>
        <w:tc>
          <w:tcPr>
            <w:tcW w:w="2430" w:type="dxa"/>
            <w:noWrap/>
          </w:tcPr>
          <w:p w14:paraId="7871A775" w14:textId="77777777" w:rsidR="0046015A" w:rsidRPr="00245502" w:rsidRDefault="0046015A" w:rsidP="008014B8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</w:tbl>
    <w:p w14:paraId="7C8A5FA5" w14:textId="69B5DB17" w:rsidR="00687ECA" w:rsidRPr="00245502" w:rsidRDefault="4892E511" w:rsidP="00F932CB">
      <w:pPr>
        <w:ind w:left="-270"/>
        <w:rPr>
          <w:sz w:val="24"/>
          <w:szCs w:val="24"/>
        </w:rPr>
      </w:pPr>
      <w:r w:rsidRPr="00245502">
        <w:rPr>
          <w:sz w:val="24"/>
          <w:szCs w:val="24"/>
        </w:rPr>
        <w:t xml:space="preserve">The Local Emergency Management Plan (LEMP) must be (re)adopted annually, after town meeting day, and submitted to the appropriate </w:t>
      </w:r>
      <w:r w:rsidR="57A25345" w:rsidRPr="00245502">
        <w:rPr>
          <w:sz w:val="24"/>
          <w:szCs w:val="24"/>
        </w:rPr>
        <w:t>V</w:t>
      </w:r>
      <w:r w:rsidR="00662099">
        <w:rPr>
          <w:sz w:val="24"/>
          <w:szCs w:val="24"/>
        </w:rPr>
        <w:t xml:space="preserve">ermont </w:t>
      </w:r>
      <w:r w:rsidR="57A25345" w:rsidRPr="00245502">
        <w:rPr>
          <w:sz w:val="24"/>
          <w:szCs w:val="24"/>
        </w:rPr>
        <w:t>E</w:t>
      </w:r>
      <w:r w:rsidR="00662099">
        <w:rPr>
          <w:sz w:val="24"/>
          <w:szCs w:val="24"/>
        </w:rPr>
        <w:t xml:space="preserve">mergency </w:t>
      </w:r>
      <w:r w:rsidR="57A25345" w:rsidRPr="00245502">
        <w:rPr>
          <w:sz w:val="24"/>
          <w:szCs w:val="24"/>
        </w:rPr>
        <w:t>M</w:t>
      </w:r>
      <w:r w:rsidR="00662099">
        <w:rPr>
          <w:sz w:val="24"/>
          <w:szCs w:val="24"/>
        </w:rPr>
        <w:t>anagement (VEM)</w:t>
      </w:r>
      <w:r w:rsidR="57A25345" w:rsidRPr="00245502">
        <w:rPr>
          <w:sz w:val="24"/>
          <w:szCs w:val="24"/>
        </w:rPr>
        <w:t xml:space="preserve"> </w:t>
      </w:r>
      <w:r w:rsidRPr="00245502">
        <w:rPr>
          <w:sz w:val="24"/>
          <w:szCs w:val="24"/>
        </w:rPr>
        <w:t xml:space="preserve">Regional </w:t>
      </w:r>
      <w:r w:rsidR="4D04FFEE" w:rsidRPr="00245502">
        <w:rPr>
          <w:sz w:val="24"/>
          <w:szCs w:val="24"/>
        </w:rPr>
        <w:t>Coordinator</w:t>
      </w:r>
      <w:r w:rsidRPr="00245502">
        <w:rPr>
          <w:sz w:val="24"/>
          <w:szCs w:val="24"/>
        </w:rPr>
        <w:t xml:space="preserve"> by </w:t>
      </w:r>
      <w:r w:rsidR="1CA2F790" w:rsidRPr="00245502">
        <w:rPr>
          <w:sz w:val="24"/>
          <w:szCs w:val="24"/>
        </w:rPr>
        <w:t xml:space="preserve">June </w:t>
      </w:r>
      <w:r w:rsidRPr="00245502">
        <w:rPr>
          <w:sz w:val="24"/>
          <w:szCs w:val="24"/>
        </w:rPr>
        <w:t>1st.</w:t>
      </w:r>
    </w:p>
    <w:p w14:paraId="645B387A" w14:textId="77777777" w:rsidR="00687ECA" w:rsidRPr="00245502" w:rsidRDefault="00687ECA" w:rsidP="00F932CB">
      <w:pPr>
        <w:ind w:left="-270"/>
        <w:rPr>
          <w:sz w:val="24"/>
          <w:szCs w:val="24"/>
        </w:rPr>
      </w:pPr>
    </w:p>
    <w:p w14:paraId="61B9F671" w14:textId="3983B92F" w:rsidR="00687ECA" w:rsidRPr="00245502" w:rsidRDefault="00230A48" w:rsidP="00F932CB">
      <w:pPr>
        <w:ind w:left="-270"/>
        <w:rPr>
          <w:sz w:val="24"/>
          <w:szCs w:val="24"/>
        </w:rPr>
      </w:pPr>
      <w:r w:rsidRPr="00245502">
        <w:rPr>
          <w:sz w:val="24"/>
          <w:szCs w:val="24"/>
        </w:rPr>
        <w:t>I</w:t>
      </w:r>
      <w:r w:rsidR="40D7D0DF" w:rsidRPr="00245502">
        <w:rPr>
          <w:sz w:val="24"/>
          <w:szCs w:val="24"/>
        </w:rPr>
        <w:t xml:space="preserve">f </w:t>
      </w:r>
      <w:r w:rsidR="00662099">
        <w:rPr>
          <w:sz w:val="24"/>
          <w:szCs w:val="24"/>
        </w:rPr>
        <w:t xml:space="preserve">VEM </w:t>
      </w:r>
      <w:r w:rsidR="40D7D0DF" w:rsidRPr="00245502">
        <w:rPr>
          <w:sz w:val="24"/>
          <w:szCs w:val="24"/>
        </w:rPr>
        <w:t>need</w:t>
      </w:r>
      <w:r w:rsidR="00662099">
        <w:rPr>
          <w:sz w:val="24"/>
          <w:szCs w:val="24"/>
        </w:rPr>
        <w:t>s</w:t>
      </w:r>
      <w:r w:rsidR="40D7D0DF" w:rsidRPr="00245502">
        <w:rPr>
          <w:sz w:val="24"/>
          <w:szCs w:val="24"/>
        </w:rPr>
        <w:t xml:space="preserve"> to contact municipal leaders to determine status and support requirements during an emergency, the Emergency Management Director (EMD) and two other local </w:t>
      </w:r>
      <w:r w:rsidR="00A62638">
        <w:rPr>
          <w:sz w:val="24"/>
          <w:szCs w:val="24"/>
        </w:rPr>
        <w:t>p</w:t>
      </w:r>
      <w:r w:rsidR="40D7D0DF" w:rsidRPr="00245502">
        <w:rPr>
          <w:sz w:val="24"/>
          <w:szCs w:val="24"/>
        </w:rPr>
        <w:t xml:space="preserve">oints </w:t>
      </w:r>
      <w:r w:rsidR="21A300D3" w:rsidRPr="00245502">
        <w:rPr>
          <w:sz w:val="24"/>
          <w:szCs w:val="24"/>
        </w:rPr>
        <w:t>of</w:t>
      </w:r>
      <w:r w:rsidR="40D7D0DF" w:rsidRPr="00245502">
        <w:rPr>
          <w:sz w:val="24"/>
          <w:szCs w:val="24"/>
        </w:rPr>
        <w:t xml:space="preserve"> </w:t>
      </w:r>
      <w:r w:rsidR="00A62638">
        <w:rPr>
          <w:sz w:val="24"/>
          <w:szCs w:val="24"/>
        </w:rPr>
        <w:t>c</w:t>
      </w:r>
      <w:r w:rsidR="40D7D0DF" w:rsidRPr="00245502">
        <w:rPr>
          <w:sz w:val="24"/>
          <w:szCs w:val="24"/>
        </w:rPr>
        <w:t xml:space="preserve">ontact who should have authoritative local information </w:t>
      </w:r>
      <w:r w:rsidR="0D90AEF7" w:rsidRPr="00245502">
        <w:rPr>
          <w:sz w:val="24"/>
          <w:szCs w:val="24"/>
        </w:rPr>
        <w:t>and a</w:t>
      </w:r>
      <w:r w:rsidRPr="00245502">
        <w:rPr>
          <w:sz w:val="24"/>
          <w:szCs w:val="24"/>
        </w:rPr>
        <w:t>uthority</w:t>
      </w:r>
      <w:r w:rsidR="0D90AEF7" w:rsidRPr="00245502">
        <w:rPr>
          <w:sz w:val="24"/>
          <w:szCs w:val="24"/>
        </w:rPr>
        <w:t xml:space="preserve"> to request resources </w:t>
      </w:r>
      <w:r w:rsidR="40D7D0DF" w:rsidRPr="00245502">
        <w:rPr>
          <w:sz w:val="24"/>
          <w:szCs w:val="24"/>
        </w:rPr>
        <w:t>are listed at right.</w:t>
      </w:r>
    </w:p>
    <w:p w14:paraId="09CD37AE" w14:textId="77777777" w:rsidR="0073610F" w:rsidRPr="00245502" w:rsidRDefault="0073610F" w:rsidP="00F932CB">
      <w:pPr>
        <w:ind w:left="-270"/>
        <w:rPr>
          <w:sz w:val="24"/>
          <w:szCs w:val="24"/>
        </w:rPr>
      </w:pPr>
    </w:p>
    <w:p w14:paraId="5304D328" w14:textId="1D9A794C" w:rsidR="00CD698F" w:rsidRDefault="001F4259" w:rsidP="00F932CB">
      <w:pPr>
        <w:ind w:left="-270"/>
        <w:rPr>
          <w:rStyle w:val="whitespace-nowrap"/>
          <w:sz w:val="24"/>
          <w:szCs w:val="24"/>
        </w:rPr>
      </w:pPr>
      <w:r>
        <w:rPr>
          <w:sz w:val="24"/>
          <w:szCs w:val="24"/>
        </w:rPr>
        <w:t>VEM</w:t>
      </w:r>
      <w:r w:rsidR="000419AF" w:rsidRPr="00245502">
        <w:rPr>
          <w:sz w:val="24"/>
          <w:szCs w:val="24"/>
        </w:rPr>
        <w:t xml:space="preserve"> will </w:t>
      </w:r>
      <w:r w:rsidR="002A39FF" w:rsidRPr="00245502">
        <w:rPr>
          <w:sz w:val="24"/>
          <w:szCs w:val="24"/>
        </w:rPr>
        <w:t>share</w:t>
      </w:r>
      <w:r w:rsidR="000419AF" w:rsidRPr="00245502">
        <w:rPr>
          <w:sz w:val="24"/>
          <w:szCs w:val="24"/>
        </w:rPr>
        <w:t xml:space="preserve"> the town's contact information </w:t>
      </w:r>
      <w:r w:rsidR="00A62638">
        <w:rPr>
          <w:sz w:val="24"/>
          <w:szCs w:val="24"/>
        </w:rPr>
        <w:t>with</w:t>
      </w:r>
      <w:r w:rsidR="000419AF" w:rsidRPr="00245502">
        <w:rPr>
          <w:sz w:val="24"/>
          <w:szCs w:val="24"/>
        </w:rPr>
        <w:t xml:space="preserve"> </w:t>
      </w:r>
      <w:r w:rsidR="00471A6E" w:rsidRPr="00245502">
        <w:rPr>
          <w:sz w:val="24"/>
          <w:szCs w:val="24"/>
        </w:rPr>
        <w:t>emergency partners</w:t>
      </w:r>
      <w:r w:rsidR="000419AF" w:rsidRPr="00245502">
        <w:rPr>
          <w:sz w:val="24"/>
          <w:szCs w:val="24"/>
        </w:rPr>
        <w:t xml:space="preserve"> who </w:t>
      </w:r>
      <w:r w:rsidR="00A31453" w:rsidRPr="00245502">
        <w:rPr>
          <w:sz w:val="24"/>
          <w:szCs w:val="24"/>
        </w:rPr>
        <w:t>have a</w:t>
      </w:r>
      <w:r w:rsidR="00AD0E37" w:rsidRPr="00245502">
        <w:rPr>
          <w:sz w:val="24"/>
          <w:szCs w:val="24"/>
        </w:rPr>
        <w:t xml:space="preserve"> </w:t>
      </w:r>
      <w:r w:rsidR="0028305E" w:rsidRPr="00245502">
        <w:rPr>
          <w:sz w:val="24"/>
          <w:szCs w:val="24"/>
        </w:rPr>
        <w:t xml:space="preserve">life safety </w:t>
      </w:r>
      <w:r w:rsidR="00A31453" w:rsidRPr="00245502">
        <w:rPr>
          <w:sz w:val="24"/>
          <w:szCs w:val="24"/>
        </w:rPr>
        <w:t>need</w:t>
      </w:r>
      <w:r w:rsidR="000419AF" w:rsidRPr="00245502">
        <w:rPr>
          <w:sz w:val="24"/>
          <w:szCs w:val="24"/>
        </w:rPr>
        <w:t xml:space="preserve"> during an emergency</w:t>
      </w:r>
      <w:r w:rsidR="000419AF" w:rsidRPr="00245502">
        <w:rPr>
          <w:rStyle w:val="whitespace-nowrap"/>
          <w:sz w:val="24"/>
          <w:szCs w:val="24"/>
        </w:rPr>
        <w:t>.</w:t>
      </w:r>
    </w:p>
    <w:p w14:paraId="6B2E2DCD" w14:textId="77777777" w:rsidR="00D25A1A" w:rsidRPr="00245502" w:rsidRDefault="00D25A1A" w:rsidP="00F932CB">
      <w:pPr>
        <w:ind w:left="-270"/>
        <w:rPr>
          <w:sz w:val="24"/>
          <w:szCs w:val="24"/>
        </w:rPr>
      </w:pPr>
    </w:p>
    <w:p w14:paraId="36304430" w14:textId="6B823F78" w:rsidR="00687ECA" w:rsidRPr="00245502" w:rsidRDefault="00000000" w:rsidP="00F932CB">
      <w:pPr>
        <w:ind w:left="-270"/>
        <w:rPr>
          <w:sz w:val="24"/>
          <w:szCs w:val="24"/>
        </w:rPr>
      </w:pPr>
      <w:sdt>
        <w:sdtPr>
          <w:rPr>
            <w:sz w:val="24"/>
            <w:szCs w:val="24"/>
          </w:rPr>
          <w:id w:val="-2004814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0B3A" w:rsidRPr="039C39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0B3A" w:rsidRPr="039C39B5">
        <w:rPr>
          <w:sz w:val="24"/>
          <w:szCs w:val="24"/>
        </w:rPr>
        <w:t xml:space="preserve"> </w:t>
      </w:r>
      <w:r w:rsidR="008158D9" w:rsidRPr="039C39B5">
        <w:rPr>
          <w:sz w:val="24"/>
          <w:szCs w:val="24"/>
        </w:rPr>
        <w:t>Mark</w:t>
      </w:r>
      <w:r w:rsidR="00845D93" w:rsidRPr="039C39B5">
        <w:rPr>
          <w:sz w:val="24"/>
          <w:szCs w:val="24"/>
        </w:rPr>
        <w:t xml:space="preserve"> </w:t>
      </w:r>
      <w:r w:rsidR="00F44099" w:rsidRPr="039C39B5">
        <w:rPr>
          <w:sz w:val="24"/>
          <w:szCs w:val="24"/>
        </w:rPr>
        <w:t>this box to request Vermont Emergency Management not share th</w:t>
      </w:r>
      <w:r w:rsidR="00EF6AEF" w:rsidRPr="039C39B5">
        <w:rPr>
          <w:sz w:val="24"/>
          <w:szCs w:val="24"/>
        </w:rPr>
        <w:t>e town’s contact information</w:t>
      </w:r>
      <w:r w:rsidR="00A00D47" w:rsidRPr="039C39B5">
        <w:rPr>
          <w:sz w:val="24"/>
          <w:szCs w:val="24"/>
        </w:rPr>
        <w:t xml:space="preserve"> with emergency partners</w:t>
      </w:r>
      <w:r w:rsidR="3BDFD213" w:rsidRPr="039C39B5">
        <w:rPr>
          <w:sz w:val="24"/>
          <w:szCs w:val="24"/>
        </w:rPr>
        <w:t xml:space="preserve"> (Dam owners,</w:t>
      </w:r>
      <w:r w:rsidR="006033F4" w:rsidRPr="039C39B5">
        <w:rPr>
          <w:sz w:val="24"/>
          <w:szCs w:val="24"/>
        </w:rPr>
        <w:t xml:space="preserve"> utility</w:t>
      </w:r>
      <w:r w:rsidR="0094359F" w:rsidRPr="039C39B5">
        <w:rPr>
          <w:sz w:val="24"/>
          <w:szCs w:val="24"/>
        </w:rPr>
        <w:t xml:space="preserve"> providers,</w:t>
      </w:r>
      <w:r w:rsidR="799C2EBE" w:rsidRPr="039C39B5">
        <w:rPr>
          <w:sz w:val="24"/>
          <w:szCs w:val="24"/>
        </w:rPr>
        <w:t xml:space="preserve"> elected officials,</w:t>
      </w:r>
      <w:r w:rsidR="00241459" w:rsidRPr="039C39B5">
        <w:rPr>
          <w:sz w:val="24"/>
          <w:szCs w:val="24"/>
        </w:rPr>
        <w:t xml:space="preserve"> neighboring EMDs</w:t>
      </w:r>
      <w:r w:rsidR="006033F4" w:rsidRPr="039C39B5">
        <w:rPr>
          <w:sz w:val="24"/>
          <w:szCs w:val="24"/>
        </w:rPr>
        <w:t xml:space="preserve">, </w:t>
      </w:r>
      <w:r w:rsidR="26C40C7C" w:rsidRPr="039C39B5">
        <w:rPr>
          <w:sz w:val="24"/>
          <w:szCs w:val="24"/>
        </w:rPr>
        <w:t xml:space="preserve">American Red Cross, </w:t>
      </w:r>
      <w:r w:rsidR="006033F4" w:rsidRPr="039C39B5">
        <w:rPr>
          <w:sz w:val="24"/>
          <w:szCs w:val="24"/>
        </w:rPr>
        <w:t>FEMA</w:t>
      </w:r>
      <w:r w:rsidR="3BDFD213" w:rsidRPr="039C39B5">
        <w:rPr>
          <w:sz w:val="24"/>
          <w:szCs w:val="24"/>
        </w:rPr>
        <w:t>)</w:t>
      </w:r>
      <w:r w:rsidR="00EF6AEF" w:rsidRPr="039C39B5">
        <w:rPr>
          <w:sz w:val="24"/>
          <w:szCs w:val="24"/>
        </w:rPr>
        <w:t xml:space="preserve"> outside of an emergency</w:t>
      </w:r>
      <w:r w:rsidR="00F66A8E" w:rsidRPr="039C39B5">
        <w:rPr>
          <w:sz w:val="24"/>
          <w:szCs w:val="24"/>
        </w:rPr>
        <w:t>.</w:t>
      </w:r>
      <w:r w:rsidR="00F52E0E" w:rsidRPr="039C39B5">
        <w:rPr>
          <w:sz w:val="24"/>
          <w:szCs w:val="24"/>
        </w:rPr>
        <w:t xml:space="preserve"> </w:t>
      </w:r>
    </w:p>
    <w:p w14:paraId="1E384BFB" w14:textId="1B25D7DB" w:rsidR="00682D7E" w:rsidRPr="00245502" w:rsidRDefault="00682D7E" w:rsidP="00682D7E">
      <w:pPr>
        <w:ind w:left="-270"/>
        <w:rPr>
          <w:sz w:val="24"/>
          <w:szCs w:val="24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712"/>
        <w:gridCol w:w="3493"/>
      </w:tblGrid>
      <w:tr w:rsidR="00C754F3" w:rsidRPr="00245502" w14:paraId="6F7C7ADA" w14:textId="77777777" w:rsidTr="004F6911">
        <w:trPr>
          <w:trHeight w:val="288"/>
        </w:trPr>
        <w:tc>
          <w:tcPr>
            <w:tcW w:w="6205" w:type="dxa"/>
            <w:gridSpan w:val="2"/>
          </w:tcPr>
          <w:p w14:paraId="63DB4F42" w14:textId="47E51327" w:rsidR="00C754F3" w:rsidRPr="00245502" w:rsidRDefault="00C754F3" w:rsidP="00F932CB">
            <w:pPr>
              <w:jc w:val="center"/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REMC Representatives</w:t>
            </w:r>
          </w:p>
        </w:tc>
      </w:tr>
      <w:tr w:rsidR="00C754F3" w:rsidRPr="00245502" w14:paraId="1C05973E" w14:textId="77777777" w:rsidTr="004F6911">
        <w:trPr>
          <w:trHeight w:val="390"/>
        </w:trPr>
        <w:tc>
          <w:tcPr>
            <w:tcW w:w="2712" w:type="dxa"/>
          </w:tcPr>
          <w:p w14:paraId="18D77634" w14:textId="6DC6739A" w:rsidR="00C754F3" w:rsidRPr="00245502" w:rsidRDefault="00C754F3" w:rsidP="00C754F3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REMC Emergency Services Appointee </w:t>
            </w:r>
          </w:p>
        </w:tc>
        <w:tc>
          <w:tcPr>
            <w:tcW w:w="3493" w:type="dxa"/>
          </w:tcPr>
          <w:p w14:paraId="1CDE6CEE" w14:textId="77777777" w:rsidR="00C754F3" w:rsidRPr="00245502" w:rsidRDefault="00C754F3" w:rsidP="00C754F3">
            <w:pPr>
              <w:rPr>
                <w:sz w:val="24"/>
                <w:szCs w:val="24"/>
              </w:rPr>
            </w:pPr>
          </w:p>
        </w:tc>
      </w:tr>
      <w:tr w:rsidR="00C754F3" w:rsidRPr="00245502" w14:paraId="3DF3B2DA" w14:textId="77777777" w:rsidTr="004F6911">
        <w:trPr>
          <w:trHeight w:val="390"/>
        </w:trPr>
        <w:tc>
          <w:tcPr>
            <w:tcW w:w="2712" w:type="dxa"/>
          </w:tcPr>
          <w:p w14:paraId="15820245" w14:textId="4A8549E6" w:rsidR="00C754F3" w:rsidRPr="00245502" w:rsidRDefault="00C754F3" w:rsidP="00C754F3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Email</w:t>
            </w:r>
          </w:p>
        </w:tc>
        <w:tc>
          <w:tcPr>
            <w:tcW w:w="3493" w:type="dxa"/>
          </w:tcPr>
          <w:p w14:paraId="379DDB52" w14:textId="77777777" w:rsidR="00C754F3" w:rsidRPr="00245502" w:rsidRDefault="00C754F3" w:rsidP="00C754F3">
            <w:pPr>
              <w:rPr>
                <w:sz w:val="24"/>
                <w:szCs w:val="24"/>
              </w:rPr>
            </w:pPr>
          </w:p>
        </w:tc>
      </w:tr>
      <w:tr w:rsidR="00C754F3" w:rsidRPr="00245502" w14:paraId="4015715A" w14:textId="77777777" w:rsidTr="004F6911">
        <w:trPr>
          <w:trHeight w:val="390"/>
        </w:trPr>
        <w:tc>
          <w:tcPr>
            <w:tcW w:w="2712" w:type="dxa"/>
          </w:tcPr>
          <w:p w14:paraId="49213BC6" w14:textId="714DC80A" w:rsidR="00C754F3" w:rsidRPr="00245502" w:rsidRDefault="00C754F3" w:rsidP="00C754F3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EMD REMC Representative </w:t>
            </w:r>
          </w:p>
        </w:tc>
        <w:tc>
          <w:tcPr>
            <w:tcW w:w="3493" w:type="dxa"/>
          </w:tcPr>
          <w:p w14:paraId="1AFEE7F5" w14:textId="77777777" w:rsidR="00C754F3" w:rsidRPr="00245502" w:rsidRDefault="00C754F3" w:rsidP="00C754F3">
            <w:pPr>
              <w:rPr>
                <w:sz w:val="24"/>
                <w:szCs w:val="24"/>
              </w:rPr>
            </w:pPr>
          </w:p>
        </w:tc>
      </w:tr>
      <w:tr w:rsidR="00C754F3" w:rsidRPr="00245502" w14:paraId="44A58A6E" w14:textId="77777777" w:rsidTr="004F6911">
        <w:trPr>
          <w:trHeight w:val="390"/>
        </w:trPr>
        <w:tc>
          <w:tcPr>
            <w:tcW w:w="2712" w:type="dxa"/>
          </w:tcPr>
          <w:p w14:paraId="11AA7140" w14:textId="63B51D27" w:rsidR="00C754F3" w:rsidRPr="00245502" w:rsidRDefault="00C754F3" w:rsidP="00C754F3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   Email</w:t>
            </w:r>
          </w:p>
        </w:tc>
        <w:tc>
          <w:tcPr>
            <w:tcW w:w="3493" w:type="dxa"/>
          </w:tcPr>
          <w:p w14:paraId="52C758C6" w14:textId="77777777" w:rsidR="00C754F3" w:rsidRPr="00245502" w:rsidRDefault="00C754F3" w:rsidP="00C754F3">
            <w:pPr>
              <w:rPr>
                <w:sz w:val="24"/>
                <w:szCs w:val="24"/>
              </w:rPr>
            </w:pPr>
          </w:p>
        </w:tc>
      </w:tr>
    </w:tbl>
    <w:p w14:paraId="6DFA06E2" w14:textId="77777777" w:rsidR="00682D7E" w:rsidRPr="00245502" w:rsidRDefault="00682D7E" w:rsidP="00F932CB">
      <w:pPr>
        <w:rPr>
          <w:sz w:val="24"/>
          <w:szCs w:val="24"/>
        </w:rPr>
      </w:pPr>
    </w:p>
    <w:p w14:paraId="4AFA9D56" w14:textId="4610D3D8" w:rsidR="00271853" w:rsidRPr="00245502" w:rsidRDefault="00687ECA" w:rsidP="00460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70"/>
        <w:rPr>
          <w:sz w:val="24"/>
          <w:szCs w:val="24"/>
        </w:rPr>
      </w:pPr>
      <w:r w:rsidRPr="00245502">
        <w:rPr>
          <w:sz w:val="24"/>
          <w:szCs w:val="24"/>
        </w:rPr>
        <w:t xml:space="preserve">I hereby certify that </w:t>
      </w:r>
      <w:r w:rsidR="008119C7" w:rsidRPr="00245502">
        <w:rPr>
          <w:sz w:val="24"/>
          <w:szCs w:val="24"/>
        </w:rPr>
        <w:t>the LEMP</w:t>
      </w:r>
      <w:r w:rsidRPr="00245502">
        <w:rPr>
          <w:sz w:val="24"/>
          <w:szCs w:val="24"/>
        </w:rPr>
        <w:t xml:space="preserve"> meets Vermont National Incident Management System (NIMS) requirements </w:t>
      </w:r>
      <w:r w:rsidR="004062C3" w:rsidRPr="00245502">
        <w:rPr>
          <w:sz w:val="24"/>
          <w:szCs w:val="24"/>
        </w:rPr>
        <w:t>and</w:t>
      </w:r>
      <w:r w:rsidRPr="00245502">
        <w:rPr>
          <w:sz w:val="24"/>
          <w:szCs w:val="24"/>
        </w:rPr>
        <w:t xml:space="preserve"> current </w:t>
      </w:r>
      <w:r w:rsidR="00C53248" w:rsidRPr="00245502">
        <w:rPr>
          <w:sz w:val="24"/>
          <w:szCs w:val="24"/>
        </w:rPr>
        <w:t>LEMP</w:t>
      </w:r>
      <w:r w:rsidR="00271853" w:rsidRPr="00245502">
        <w:rPr>
          <w:sz w:val="24"/>
          <w:szCs w:val="24"/>
        </w:rPr>
        <w:t xml:space="preserve"> </w:t>
      </w:r>
      <w:r w:rsidR="004062C3" w:rsidRPr="00245502">
        <w:rPr>
          <w:sz w:val="24"/>
          <w:szCs w:val="24"/>
        </w:rPr>
        <w:t>I</w:t>
      </w:r>
      <w:r w:rsidR="00271853" w:rsidRPr="00245502">
        <w:rPr>
          <w:sz w:val="24"/>
          <w:szCs w:val="24"/>
        </w:rPr>
        <w:t xml:space="preserve">mplementation </w:t>
      </w:r>
      <w:r w:rsidR="004062C3" w:rsidRPr="00245502">
        <w:rPr>
          <w:sz w:val="24"/>
          <w:szCs w:val="24"/>
        </w:rPr>
        <w:t>G</w:t>
      </w:r>
      <w:r w:rsidR="00271853" w:rsidRPr="00245502">
        <w:rPr>
          <w:sz w:val="24"/>
          <w:szCs w:val="24"/>
        </w:rPr>
        <w:t>uidance</w:t>
      </w:r>
      <w:r w:rsidR="004062C3" w:rsidRPr="00245502">
        <w:rPr>
          <w:sz w:val="24"/>
          <w:szCs w:val="24"/>
        </w:rPr>
        <w:t xml:space="preserve"> as on page 2</w:t>
      </w:r>
      <w:r w:rsidR="00271853" w:rsidRPr="00245502">
        <w:rPr>
          <w:sz w:val="24"/>
          <w:szCs w:val="24"/>
        </w:rPr>
        <w:t>:</w:t>
      </w:r>
    </w:p>
    <w:p w14:paraId="41E3DD9E" w14:textId="77777777" w:rsidR="00453C63" w:rsidRPr="00245502" w:rsidRDefault="00453C63" w:rsidP="00460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70"/>
        <w:rPr>
          <w:sz w:val="24"/>
          <w:szCs w:val="24"/>
        </w:rPr>
      </w:pPr>
    </w:p>
    <w:p w14:paraId="42D4D70B" w14:textId="73C898C8" w:rsidR="00687ECA" w:rsidRPr="00245502" w:rsidRDefault="004F68D5" w:rsidP="00460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70"/>
        <w:rPr>
          <w:sz w:val="24"/>
          <w:szCs w:val="24"/>
          <w:u w:val="single"/>
        </w:rPr>
      </w:pPr>
      <w:bookmarkStart w:id="0" w:name="_Hlk176532472"/>
      <w:r w:rsidRPr="00245502">
        <w:rPr>
          <w:sz w:val="24"/>
          <w:szCs w:val="24"/>
        </w:rPr>
        <w:t>Signed*</w:t>
      </w:r>
      <w:r w:rsidRPr="00245502">
        <w:rPr>
          <w:sz w:val="24"/>
          <w:szCs w:val="24"/>
          <w:u w:val="single"/>
        </w:rPr>
        <w:tab/>
      </w:r>
      <w:r w:rsidRPr="00245502">
        <w:rPr>
          <w:sz w:val="24"/>
          <w:szCs w:val="24"/>
          <w:u w:val="single"/>
        </w:rPr>
        <w:tab/>
      </w:r>
      <w:r w:rsidRPr="00245502">
        <w:rPr>
          <w:sz w:val="24"/>
          <w:szCs w:val="24"/>
          <w:u w:val="single"/>
        </w:rPr>
        <w:tab/>
      </w:r>
      <w:r w:rsidRPr="00245502">
        <w:rPr>
          <w:sz w:val="24"/>
          <w:szCs w:val="24"/>
          <w:u w:val="single"/>
        </w:rPr>
        <w:tab/>
      </w:r>
      <w:r w:rsidRPr="00245502">
        <w:rPr>
          <w:sz w:val="24"/>
          <w:szCs w:val="24"/>
          <w:u w:val="single"/>
        </w:rPr>
        <w:tab/>
      </w:r>
      <w:r w:rsidRPr="00245502">
        <w:rPr>
          <w:sz w:val="24"/>
          <w:szCs w:val="24"/>
          <w:u w:val="single"/>
        </w:rPr>
        <w:tab/>
      </w:r>
      <w:r w:rsidRPr="0024550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bookmarkStart w:id="1" w:name="_Hlk176532512"/>
      <w:r>
        <w:rPr>
          <w:sz w:val="24"/>
          <w:szCs w:val="24"/>
          <w:u w:val="single"/>
        </w:rPr>
        <w:t xml:space="preserve"> </w:t>
      </w:r>
      <w:r w:rsidRPr="00712213">
        <w:rPr>
          <w:sz w:val="24"/>
          <w:szCs w:val="24"/>
        </w:rPr>
        <w:t>Printed Name: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bookmarkEnd w:id="0"/>
    <w:bookmarkEnd w:id="1"/>
    <w:p w14:paraId="2C6105CC" w14:textId="30E4CA12" w:rsidR="00687ECA" w:rsidRPr="00245502" w:rsidRDefault="004F68D5" w:rsidP="00460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70"/>
        <w:rPr>
          <w:sz w:val="24"/>
          <w:szCs w:val="24"/>
        </w:rPr>
      </w:pPr>
      <w:r>
        <w:rPr>
          <w:sz w:val="24"/>
          <w:szCs w:val="24"/>
        </w:rPr>
        <w:t>C</w:t>
      </w:r>
      <w:r w:rsidR="00687ECA" w:rsidRPr="00245502">
        <w:rPr>
          <w:sz w:val="24"/>
          <w:szCs w:val="24"/>
        </w:rPr>
        <w:t>ertifying individual must have taken, at a minimum, I</w:t>
      </w:r>
      <w:r w:rsidR="00271853" w:rsidRPr="00245502">
        <w:rPr>
          <w:sz w:val="24"/>
          <w:szCs w:val="24"/>
        </w:rPr>
        <w:t>CS402 or ICS100/IS-100 training</w:t>
      </w:r>
      <w:r w:rsidR="00687ECA" w:rsidRPr="00245502">
        <w:rPr>
          <w:sz w:val="24"/>
          <w:szCs w:val="24"/>
        </w:rPr>
        <w:tab/>
      </w:r>
    </w:p>
    <w:p w14:paraId="2128214D" w14:textId="77777777" w:rsidR="00687ECA" w:rsidRPr="00245502" w:rsidRDefault="00687ECA" w:rsidP="00F932CB">
      <w:pPr>
        <w:ind w:left="-270"/>
        <w:rPr>
          <w:sz w:val="24"/>
          <w:szCs w:val="24"/>
        </w:rPr>
      </w:pPr>
    </w:p>
    <w:p w14:paraId="1B9257AC" w14:textId="00A57F48" w:rsidR="00271853" w:rsidRPr="00245502" w:rsidRDefault="00B6226F" w:rsidP="00F9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0"/>
        <w:rPr>
          <w:sz w:val="24"/>
          <w:szCs w:val="24"/>
        </w:rPr>
      </w:pPr>
      <w:r w:rsidRPr="00245502">
        <w:rPr>
          <w:sz w:val="24"/>
          <w:szCs w:val="24"/>
        </w:rPr>
        <w:t xml:space="preserve">I hereby attest that the municipality has adopted NIMS and the LEMP at a </w:t>
      </w:r>
      <w:r w:rsidRPr="00245502">
        <w:rPr>
          <w:b/>
          <w:sz w:val="24"/>
          <w:szCs w:val="24"/>
        </w:rPr>
        <w:t>warned public meeting</w:t>
      </w:r>
      <w:r w:rsidRPr="00245502">
        <w:rPr>
          <w:sz w:val="24"/>
          <w:szCs w:val="24"/>
        </w:rPr>
        <w:t>, as stated above</w:t>
      </w:r>
      <w:r w:rsidR="009A3E00" w:rsidRPr="00245502">
        <w:rPr>
          <w:sz w:val="24"/>
          <w:szCs w:val="24"/>
        </w:rPr>
        <w:t>:</w:t>
      </w:r>
    </w:p>
    <w:p w14:paraId="4A078DB9" w14:textId="77777777" w:rsidR="00453C63" w:rsidRDefault="00453C63" w:rsidP="00F9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0"/>
        <w:rPr>
          <w:sz w:val="24"/>
          <w:szCs w:val="24"/>
        </w:rPr>
      </w:pPr>
    </w:p>
    <w:p w14:paraId="23D3811A" w14:textId="77777777" w:rsidR="00712213" w:rsidRPr="00245502" w:rsidRDefault="00712213" w:rsidP="00F9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0"/>
        <w:rPr>
          <w:sz w:val="24"/>
          <w:szCs w:val="24"/>
        </w:rPr>
      </w:pPr>
    </w:p>
    <w:p w14:paraId="3A1F2090" w14:textId="77777777" w:rsidR="00712213" w:rsidRPr="00712213" w:rsidRDefault="00453C63" w:rsidP="00712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0"/>
        <w:rPr>
          <w:sz w:val="24"/>
          <w:szCs w:val="24"/>
          <w:u w:val="single"/>
        </w:rPr>
      </w:pPr>
      <w:r w:rsidRPr="00245502">
        <w:rPr>
          <w:sz w:val="24"/>
          <w:szCs w:val="24"/>
        </w:rPr>
        <w:t>Signed*</w:t>
      </w:r>
      <w:r w:rsidR="00271853" w:rsidRPr="00245502">
        <w:rPr>
          <w:sz w:val="24"/>
          <w:szCs w:val="24"/>
          <w:u w:val="single"/>
        </w:rPr>
        <w:tab/>
      </w:r>
      <w:r w:rsidR="00271853" w:rsidRPr="00245502">
        <w:rPr>
          <w:sz w:val="24"/>
          <w:szCs w:val="24"/>
          <w:u w:val="single"/>
        </w:rPr>
        <w:tab/>
      </w:r>
      <w:r w:rsidR="00271853" w:rsidRPr="00245502">
        <w:rPr>
          <w:sz w:val="24"/>
          <w:szCs w:val="24"/>
          <w:u w:val="single"/>
        </w:rPr>
        <w:tab/>
      </w:r>
      <w:r w:rsidR="00271853" w:rsidRPr="00245502">
        <w:rPr>
          <w:sz w:val="24"/>
          <w:szCs w:val="24"/>
          <w:u w:val="single"/>
        </w:rPr>
        <w:tab/>
      </w:r>
      <w:r w:rsidR="00271853" w:rsidRPr="00245502">
        <w:rPr>
          <w:sz w:val="24"/>
          <w:szCs w:val="24"/>
          <w:u w:val="single"/>
        </w:rPr>
        <w:tab/>
      </w:r>
      <w:r w:rsidR="00271853" w:rsidRPr="00245502">
        <w:rPr>
          <w:sz w:val="24"/>
          <w:szCs w:val="24"/>
          <w:u w:val="single"/>
        </w:rPr>
        <w:tab/>
      </w:r>
      <w:r w:rsidR="00271853" w:rsidRPr="00245502">
        <w:rPr>
          <w:sz w:val="24"/>
          <w:szCs w:val="24"/>
          <w:u w:val="single"/>
        </w:rPr>
        <w:tab/>
      </w:r>
      <w:r w:rsidR="00712213" w:rsidRPr="00712213">
        <w:rPr>
          <w:sz w:val="24"/>
          <w:szCs w:val="24"/>
        </w:rPr>
        <w:t>Printed Name:</w:t>
      </w:r>
      <w:r w:rsidR="00712213" w:rsidRPr="00712213">
        <w:rPr>
          <w:sz w:val="24"/>
          <w:szCs w:val="24"/>
          <w:u w:val="single"/>
        </w:rPr>
        <w:t xml:space="preserve"> </w:t>
      </w:r>
      <w:r w:rsidR="00712213" w:rsidRPr="00712213">
        <w:rPr>
          <w:sz w:val="24"/>
          <w:szCs w:val="24"/>
          <w:u w:val="single"/>
        </w:rPr>
        <w:tab/>
      </w:r>
      <w:r w:rsidR="00712213" w:rsidRPr="00712213">
        <w:rPr>
          <w:sz w:val="24"/>
          <w:szCs w:val="24"/>
          <w:u w:val="single"/>
        </w:rPr>
        <w:tab/>
      </w:r>
      <w:r w:rsidR="00712213" w:rsidRPr="00712213">
        <w:rPr>
          <w:sz w:val="24"/>
          <w:szCs w:val="24"/>
          <w:u w:val="single"/>
        </w:rPr>
        <w:tab/>
      </w:r>
      <w:r w:rsidR="00712213" w:rsidRPr="00712213">
        <w:rPr>
          <w:sz w:val="24"/>
          <w:szCs w:val="24"/>
          <w:u w:val="single"/>
        </w:rPr>
        <w:tab/>
      </w:r>
      <w:r w:rsidR="00712213" w:rsidRPr="00712213">
        <w:rPr>
          <w:sz w:val="24"/>
          <w:szCs w:val="24"/>
          <w:u w:val="single"/>
        </w:rPr>
        <w:tab/>
      </w:r>
    </w:p>
    <w:p w14:paraId="3B59E5ED" w14:textId="3C01054D" w:rsidR="00687ECA" w:rsidRPr="00B06756" w:rsidRDefault="00B06756" w:rsidP="00B0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70"/>
        <w:rPr>
          <w:sz w:val="24"/>
          <w:szCs w:val="24"/>
          <w:u w:val="single"/>
        </w:rPr>
      </w:pPr>
      <w:r w:rsidRPr="00D17CE2">
        <w:rPr>
          <w:sz w:val="24"/>
          <w:szCs w:val="24"/>
        </w:rPr>
        <w:t xml:space="preserve">Attesting individual must be a </w:t>
      </w:r>
      <w:r w:rsidRPr="00245502">
        <w:rPr>
          <w:sz w:val="24"/>
          <w:szCs w:val="24"/>
        </w:rPr>
        <w:t>selectboard member</w:t>
      </w:r>
      <w:r>
        <w:rPr>
          <w:sz w:val="24"/>
          <w:szCs w:val="24"/>
        </w:rPr>
        <w:t xml:space="preserve">, </w:t>
      </w:r>
      <w:r w:rsidRPr="00245502">
        <w:rPr>
          <w:sz w:val="24"/>
          <w:szCs w:val="24"/>
        </w:rPr>
        <w:t>town manager</w:t>
      </w:r>
      <w:r>
        <w:rPr>
          <w:sz w:val="24"/>
          <w:szCs w:val="24"/>
        </w:rPr>
        <w:t>,</w:t>
      </w:r>
      <w:r w:rsidRPr="00245502">
        <w:rPr>
          <w:sz w:val="24"/>
          <w:szCs w:val="24"/>
        </w:rPr>
        <w:t xml:space="preserve"> council member</w:t>
      </w:r>
      <w:r>
        <w:rPr>
          <w:sz w:val="24"/>
          <w:szCs w:val="24"/>
        </w:rPr>
        <w:t xml:space="preserve">, </w:t>
      </w:r>
      <w:r w:rsidRPr="00245502">
        <w:rPr>
          <w:sz w:val="24"/>
          <w:szCs w:val="24"/>
        </w:rPr>
        <w:t>city manager</w:t>
      </w:r>
      <w:r>
        <w:rPr>
          <w:sz w:val="24"/>
          <w:szCs w:val="24"/>
        </w:rPr>
        <w:t>,</w:t>
      </w:r>
      <w:r w:rsidRPr="00245502">
        <w:rPr>
          <w:sz w:val="24"/>
          <w:szCs w:val="24"/>
        </w:rPr>
        <w:t xml:space="preserve"> mayor</w:t>
      </w:r>
    </w:p>
    <w:p w14:paraId="7A8A1220" w14:textId="62BFA56A" w:rsidR="00687ECA" w:rsidRPr="00245502" w:rsidRDefault="4892E511" w:rsidP="1A862F51">
      <w:pPr>
        <w:jc w:val="center"/>
        <w:rPr>
          <w:b/>
          <w:bCs/>
          <w:sz w:val="24"/>
          <w:szCs w:val="24"/>
        </w:rPr>
      </w:pPr>
      <w:r w:rsidRPr="00245502">
        <w:rPr>
          <w:b/>
          <w:bCs/>
          <w:sz w:val="24"/>
          <w:szCs w:val="24"/>
        </w:rPr>
        <w:t xml:space="preserve">Once completed, send adoption form </w:t>
      </w:r>
      <w:r w:rsidR="6A40FD82" w:rsidRPr="00245502">
        <w:rPr>
          <w:b/>
          <w:bCs/>
          <w:sz w:val="24"/>
          <w:szCs w:val="24"/>
        </w:rPr>
        <w:t xml:space="preserve">(2 pages) </w:t>
      </w:r>
      <w:r w:rsidRPr="00245502">
        <w:rPr>
          <w:b/>
          <w:bCs/>
          <w:sz w:val="24"/>
          <w:szCs w:val="24"/>
        </w:rPr>
        <w:t xml:space="preserve">and copy of Local Emergency Management Plan to </w:t>
      </w:r>
      <w:r w:rsidR="3BA48BB2" w:rsidRPr="00245502">
        <w:rPr>
          <w:b/>
          <w:bCs/>
          <w:sz w:val="24"/>
          <w:szCs w:val="24"/>
        </w:rPr>
        <w:t xml:space="preserve">VEM </w:t>
      </w:r>
      <w:r w:rsidRPr="00245502">
        <w:rPr>
          <w:b/>
          <w:bCs/>
          <w:sz w:val="24"/>
          <w:szCs w:val="24"/>
        </w:rPr>
        <w:t xml:space="preserve">Regional </w:t>
      </w:r>
      <w:r w:rsidR="13D46B30" w:rsidRPr="00245502">
        <w:rPr>
          <w:b/>
          <w:bCs/>
          <w:sz w:val="24"/>
          <w:szCs w:val="24"/>
        </w:rPr>
        <w:t>Coordinator</w:t>
      </w:r>
      <w:r w:rsidRPr="00245502">
        <w:rPr>
          <w:b/>
          <w:bCs/>
          <w:sz w:val="24"/>
          <w:szCs w:val="24"/>
        </w:rPr>
        <w:t>.</w:t>
      </w:r>
    </w:p>
    <w:p w14:paraId="10764D89" w14:textId="19415596" w:rsidR="001402BE" w:rsidRPr="00245502" w:rsidRDefault="00702D3A" w:rsidP="00453C63">
      <w:pPr>
        <w:rPr>
          <w:sz w:val="24"/>
          <w:szCs w:val="24"/>
        </w:rPr>
      </w:pPr>
      <w:r w:rsidRPr="00245502">
        <w:rPr>
          <w:sz w:val="24"/>
          <w:szCs w:val="24"/>
        </w:rPr>
        <w:t>*A typed name is acceptable as an electronic signature if it represents an act of that person in accordance with 9 V.S.A. § 278.</w:t>
      </w:r>
    </w:p>
    <w:tbl>
      <w:tblPr>
        <w:tblStyle w:val="TableGrid"/>
        <w:tblpPr w:leftFromText="180" w:rightFromText="180" w:vertAnchor="page" w:horzAnchor="margin" w:tblpY="2053"/>
        <w:tblW w:w="10705" w:type="dxa"/>
        <w:tblLook w:val="04A0" w:firstRow="1" w:lastRow="0" w:firstColumn="1" w:lastColumn="0" w:noHBand="0" w:noVBand="1"/>
      </w:tblPr>
      <w:tblGrid>
        <w:gridCol w:w="456"/>
        <w:gridCol w:w="8094"/>
        <w:gridCol w:w="2155"/>
      </w:tblGrid>
      <w:tr w:rsidR="00CC7AEB" w:rsidRPr="00245502" w14:paraId="3727BABC" w14:textId="77777777" w:rsidTr="5398CB89">
        <w:tc>
          <w:tcPr>
            <w:tcW w:w="10705" w:type="dxa"/>
            <w:gridSpan w:val="3"/>
            <w:shd w:val="clear" w:color="auto" w:fill="000000" w:themeFill="text1"/>
          </w:tcPr>
          <w:p w14:paraId="40271A46" w14:textId="77777777" w:rsidR="00CC7AEB" w:rsidRPr="00245502" w:rsidRDefault="00CC7AEB" w:rsidP="00CC7AE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45502">
              <w:rPr>
                <w:b/>
                <w:color w:val="FFFFFF" w:themeColor="background1"/>
                <w:sz w:val="24"/>
                <w:szCs w:val="24"/>
              </w:rPr>
              <w:lastRenderedPageBreak/>
              <w:t>Municipal Adoption</w:t>
            </w:r>
          </w:p>
        </w:tc>
      </w:tr>
      <w:tr w:rsidR="00CC7AEB" w:rsidRPr="00245502" w14:paraId="1F3C4A9D" w14:textId="77777777" w:rsidTr="00196606">
        <w:sdt>
          <w:sdtPr>
            <w:rPr>
              <w:sz w:val="24"/>
              <w:szCs w:val="24"/>
            </w:rPr>
            <w:id w:val="-56240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3386D5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75C84642" w14:textId="398A6F2A" w:rsidR="00CC7AEB" w:rsidRPr="00245502" w:rsidRDefault="00632FAA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 w:rsidR="00CC7AEB" w:rsidRPr="00245502">
              <w:rPr>
                <w:sz w:val="24"/>
                <w:szCs w:val="24"/>
              </w:rPr>
              <w:t>Municipal Adoption Form</w:t>
            </w:r>
          </w:p>
        </w:tc>
      </w:tr>
      <w:tr w:rsidR="008C3A7D" w:rsidRPr="00245502" w14:paraId="58FBED44" w14:textId="77777777" w:rsidTr="00196606">
        <w:sdt>
          <w:sdtPr>
            <w:rPr>
              <w:sz w:val="24"/>
              <w:szCs w:val="24"/>
            </w:rPr>
            <w:id w:val="-1024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618075" w14:textId="469B4025" w:rsidR="008C3A7D" w:rsidRDefault="0037428B" w:rsidP="00CC7AEB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4589F800" w14:textId="28FB0654" w:rsidR="008C3A7D" w:rsidRDefault="00733381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Elements form</w:t>
            </w:r>
            <w:r w:rsidR="00B87385">
              <w:rPr>
                <w:sz w:val="24"/>
                <w:szCs w:val="24"/>
              </w:rPr>
              <w:t xml:space="preserve"> (this page)</w:t>
            </w:r>
            <w:r>
              <w:rPr>
                <w:sz w:val="24"/>
                <w:szCs w:val="24"/>
              </w:rPr>
              <w:t>.  If not using a VEM template, this</w:t>
            </w:r>
            <w:r w:rsidR="0037428B">
              <w:rPr>
                <w:sz w:val="24"/>
                <w:szCs w:val="24"/>
              </w:rPr>
              <w:t xml:space="preserve"> form must include the page numbers where the LEMP Required Elements are listed in your plan.</w:t>
            </w:r>
          </w:p>
        </w:tc>
      </w:tr>
      <w:tr w:rsidR="00CC7AEB" w:rsidRPr="00245502" w14:paraId="1364887E" w14:textId="77777777" w:rsidTr="00196606">
        <w:tc>
          <w:tcPr>
            <w:tcW w:w="8550" w:type="dxa"/>
            <w:gridSpan w:val="2"/>
            <w:shd w:val="clear" w:color="auto" w:fill="000000" w:themeFill="text1"/>
          </w:tcPr>
          <w:p w14:paraId="4AC977F5" w14:textId="77777777" w:rsidR="00CC7AEB" w:rsidRPr="00245502" w:rsidRDefault="00CC7AEB" w:rsidP="00CC7AE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45502">
              <w:rPr>
                <w:b/>
                <w:color w:val="FFFFFF" w:themeColor="background1"/>
                <w:sz w:val="24"/>
                <w:szCs w:val="24"/>
              </w:rPr>
              <w:t>LEMP Required Elements</w:t>
            </w:r>
          </w:p>
        </w:tc>
        <w:tc>
          <w:tcPr>
            <w:tcW w:w="2155" w:type="dxa"/>
            <w:shd w:val="clear" w:color="auto" w:fill="000000" w:themeFill="text1"/>
          </w:tcPr>
          <w:p w14:paraId="2E0BBD29" w14:textId="77777777" w:rsidR="00CC7AEB" w:rsidRPr="00245502" w:rsidRDefault="00CC7AEB" w:rsidP="00CC7AE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45502">
              <w:rPr>
                <w:b/>
                <w:color w:val="FFFFFF" w:themeColor="background1"/>
                <w:sz w:val="24"/>
                <w:szCs w:val="24"/>
              </w:rPr>
              <w:t>Page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# (if not using a template</w:t>
            </w:r>
          </w:p>
        </w:tc>
      </w:tr>
      <w:tr w:rsidR="00CC7AEB" w:rsidRPr="00245502" w14:paraId="0AD4BDB9" w14:textId="77777777" w:rsidTr="00196606">
        <w:sdt>
          <w:sdtPr>
            <w:rPr>
              <w:sz w:val="24"/>
              <w:szCs w:val="24"/>
            </w:rPr>
            <w:id w:val="-198221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D4FEE7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10438F14" w14:textId="2E0C8848" w:rsidR="00CC7AEB" w:rsidRPr="00245502" w:rsidRDefault="00CF531C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Management p</w:t>
            </w:r>
            <w:r w:rsidR="00CC7AEB" w:rsidRPr="45FBBFF4">
              <w:rPr>
                <w:sz w:val="24"/>
                <w:szCs w:val="24"/>
              </w:rPr>
              <w:t>lanners</w:t>
            </w:r>
            <w:r w:rsidR="723C3D6A" w:rsidRPr="45FBBFF4">
              <w:rPr>
                <w:sz w:val="24"/>
                <w:szCs w:val="24"/>
              </w:rPr>
              <w:t xml:space="preserve"> </w:t>
            </w:r>
          </w:p>
        </w:tc>
      </w:tr>
      <w:tr w:rsidR="00CC7AEB" w:rsidRPr="00245502" w14:paraId="366C46E5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1E7F1250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0BEE5212" w14:textId="69998126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List of people who wrote or maintain the LEMP</w:t>
            </w:r>
            <w:r w:rsidR="00777306">
              <w:rPr>
                <w:sz w:val="24"/>
                <w:szCs w:val="24"/>
              </w:rPr>
              <w:t xml:space="preserve">.  </w:t>
            </w:r>
            <w:r w:rsidR="00777306" w:rsidRPr="00196606">
              <w:rPr>
                <w:sz w:val="24"/>
                <w:szCs w:val="24"/>
              </w:rPr>
              <w:t>Must include EMD.</w:t>
            </w:r>
          </w:p>
        </w:tc>
        <w:tc>
          <w:tcPr>
            <w:tcW w:w="2155" w:type="dxa"/>
          </w:tcPr>
          <w:p w14:paraId="50CF2932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7D1F8F75" w14:textId="77777777" w:rsidTr="00196606">
        <w:trPr>
          <w:trHeight w:val="307"/>
        </w:trPr>
        <w:sdt>
          <w:sdtPr>
            <w:rPr>
              <w:sz w:val="24"/>
              <w:szCs w:val="24"/>
            </w:rPr>
            <w:id w:val="-105207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E88FF6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5EE7C93A" w14:textId="77777777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Municipal Emergency Operations Center (EOC)</w:t>
            </w:r>
          </w:p>
        </w:tc>
      </w:tr>
      <w:tr w:rsidR="00CC7AEB" w:rsidRPr="00245502" w14:paraId="1BDA7EB6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3ECF7018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370C1479" w14:textId="14C60FA6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EOC activation authority</w:t>
            </w:r>
            <w:r w:rsidR="0038687B">
              <w:rPr>
                <w:sz w:val="24"/>
                <w:szCs w:val="24"/>
              </w:rPr>
              <w:t xml:space="preserve"> (minimum 1)</w:t>
            </w:r>
          </w:p>
        </w:tc>
        <w:tc>
          <w:tcPr>
            <w:tcW w:w="2155" w:type="dxa"/>
          </w:tcPr>
          <w:p w14:paraId="657A31EF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6D247B2C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283BBA46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1665E513" w14:textId="5C3D1506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EOC staff positions and </w:t>
            </w:r>
            <w:r w:rsidR="00AD4326">
              <w:rPr>
                <w:sz w:val="24"/>
                <w:szCs w:val="24"/>
              </w:rPr>
              <w:t xml:space="preserve">corresponding </w:t>
            </w:r>
            <w:r w:rsidRPr="00245502">
              <w:rPr>
                <w:sz w:val="24"/>
                <w:szCs w:val="24"/>
              </w:rPr>
              <w:t>duties (minimum 1)</w:t>
            </w:r>
          </w:p>
        </w:tc>
        <w:tc>
          <w:tcPr>
            <w:tcW w:w="2155" w:type="dxa"/>
          </w:tcPr>
          <w:p w14:paraId="5E11D4FB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699DD755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2B962698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3A53665E" w14:textId="0DF229D1" w:rsidR="00CC7AEB" w:rsidRPr="00245502" w:rsidRDefault="00113C77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C7AEB" w:rsidRPr="00245502">
              <w:rPr>
                <w:sz w:val="24"/>
                <w:szCs w:val="24"/>
              </w:rPr>
              <w:t>otential EOC staff members (minimum 1)</w:t>
            </w:r>
          </w:p>
        </w:tc>
        <w:tc>
          <w:tcPr>
            <w:tcW w:w="2155" w:type="dxa"/>
          </w:tcPr>
          <w:p w14:paraId="2C8AF320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0998FECC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675AC75F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209F6C25" w14:textId="515E2486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Facility information for potential EOC locations (minimum 1)</w:t>
            </w:r>
            <w:r w:rsidR="00571A7D">
              <w:rPr>
                <w:sz w:val="24"/>
                <w:szCs w:val="24"/>
              </w:rPr>
              <w:t>, including address, phone number, and available equipment</w:t>
            </w:r>
          </w:p>
        </w:tc>
        <w:tc>
          <w:tcPr>
            <w:tcW w:w="2155" w:type="dxa"/>
          </w:tcPr>
          <w:p w14:paraId="1F0478BF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5B18CFDA" w14:textId="77777777" w:rsidTr="00196606">
        <w:sdt>
          <w:sdtPr>
            <w:rPr>
              <w:sz w:val="24"/>
              <w:szCs w:val="24"/>
            </w:rPr>
            <w:id w:val="-78365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D738F8E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6557244F" w14:textId="77777777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Resources</w:t>
            </w:r>
          </w:p>
        </w:tc>
      </w:tr>
      <w:tr w:rsidR="00CC7AEB" w:rsidRPr="00245502" w14:paraId="25BF5215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61EAC046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05DF34B8" w14:textId="49C0833E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Emergency purchasing agent and spending limits </w:t>
            </w:r>
          </w:p>
        </w:tc>
        <w:tc>
          <w:tcPr>
            <w:tcW w:w="2155" w:type="dxa"/>
          </w:tcPr>
          <w:p w14:paraId="5EF630E9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07385AB0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37BCB7A3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5DDDB10B" w14:textId="3BFB97E6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List of </w:t>
            </w:r>
            <w:r w:rsidR="00D77CB7">
              <w:rPr>
                <w:sz w:val="24"/>
                <w:szCs w:val="24"/>
              </w:rPr>
              <w:t xml:space="preserve">town or city owned resources, </w:t>
            </w:r>
            <w:r w:rsidRPr="00245502">
              <w:rPr>
                <w:sz w:val="24"/>
                <w:szCs w:val="24"/>
              </w:rPr>
              <w:t>municipal contracts</w:t>
            </w:r>
            <w:r w:rsidR="001C0875">
              <w:rPr>
                <w:sz w:val="24"/>
                <w:szCs w:val="24"/>
              </w:rPr>
              <w:t>, or other local resources</w:t>
            </w:r>
            <w:r w:rsidRPr="00245502">
              <w:rPr>
                <w:sz w:val="24"/>
                <w:szCs w:val="24"/>
              </w:rPr>
              <w:t xml:space="preserve"> that can be used during an emergency (if any)</w:t>
            </w:r>
          </w:p>
        </w:tc>
        <w:tc>
          <w:tcPr>
            <w:tcW w:w="2155" w:type="dxa"/>
          </w:tcPr>
          <w:p w14:paraId="1CDDE21E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5393402F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321D1503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20BBDB20" w14:textId="42FBDE35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National Incident Management System (NIMS) Typed Resource List</w:t>
            </w:r>
            <w:r w:rsidR="00E56273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2155" w:type="dxa"/>
          </w:tcPr>
          <w:p w14:paraId="61D21598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579268D3" w14:textId="77777777" w:rsidTr="00196606">
        <w:sdt>
          <w:sdtPr>
            <w:rPr>
              <w:sz w:val="24"/>
              <w:szCs w:val="24"/>
            </w:rPr>
            <w:id w:val="73259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122E5A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7B892662" w14:textId="77777777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Public Information and Warning</w:t>
            </w:r>
          </w:p>
        </w:tc>
      </w:tr>
      <w:tr w:rsidR="00CC7AEB" w:rsidRPr="00245502" w14:paraId="43ABA6C3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26CC3DCC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046B781B" w14:textId="1F224C92" w:rsidR="00CC7AEB" w:rsidRPr="00245502" w:rsidRDefault="00136F2E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</w:t>
            </w:r>
            <w:r w:rsidR="00CC7AEB" w:rsidRPr="00245502">
              <w:rPr>
                <w:sz w:val="24"/>
                <w:szCs w:val="24"/>
              </w:rPr>
              <w:t xml:space="preserve">VT-Alert </w:t>
            </w:r>
            <w:r>
              <w:rPr>
                <w:sz w:val="24"/>
                <w:szCs w:val="24"/>
              </w:rPr>
              <w:t>m</w:t>
            </w:r>
            <w:r w:rsidR="0010260C">
              <w:rPr>
                <w:sz w:val="24"/>
                <w:szCs w:val="24"/>
              </w:rPr>
              <w:t>anagers</w:t>
            </w:r>
            <w:r>
              <w:rPr>
                <w:sz w:val="24"/>
                <w:szCs w:val="24"/>
              </w:rPr>
              <w:t xml:space="preserve"> (</w:t>
            </w:r>
            <w:r w:rsidR="004A6EC1" w:rsidRPr="00245502">
              <w:rPr>
                <w:sz w:val="24"/>
                <w:szCs w:val="24"/>
              </w:rPr>
              <w:t>if a</w:t>
            </w:r>
            <w:r w:rsidR="004A6EC1">
              <w:rPr>
                <w:sz w:val="24"/>
                <w:szCs w:val="24"/>
              </w:rPr>
              <w:t>pplicable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29EB51BE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6F640895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2B295E48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6D12C905" w14:textId="3A9E4065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Local website or social media information (if </w:t>
            </w:r>
            <w:r w:rsidR="004A6EC1" w:rsidRPr="00245502">
              <w:rPr>
                <w:sz w:val="24"/>
                <w:szCs w:val="24"/>
              </w:rPr>
              <w:t>a</w:t>
            </w:r>
            <w:r w:rsidR="004A6EC1">
              <w:rPr>
                <w:sz w:val="24"/>
                <w:szCs w:val="24"/>
              </w:rPr>
              <w:t>pplicable</w:t>
            </w:r>
            <w:r w:rsidRPr="00245502"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04B6AEFE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02D8E775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6BAA32D0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7B6C4AF9" w14:textId="6533C5CF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List of local media outlets (if </w:t>
            </w:r>
            <w:r w:rsidR="004A6EC1" w:rsidRPr="00245502">
              <w:rPr>
                <w:sz w:val="24"/>
                <w:szCs w:val="24"/>
              </w:rPr>
              <w:t>a</w:t>
            </w:r>
            <w:r w:rsidR="004A6EC1">
              <w:rPr>
                <w:sz w:val="24"/>
                <w:szCs w:val="24"/>
              </w:rPr>
              <w:t>pplicable</w:t>
            </w:r>
            <w:r w:rsidRPr="00245502"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04852494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14B824B8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563434FD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2BE1C4AD" w14:textId="0E18A705" w:rsidR="00CC7AEB" w:rsidRPr="00245502" w:rsidRDefault="00CC7AEB" w:rsidP="00CC7AEB">
            <w:pPr>
              <w:rPr>
                <w:sz w:val="24"/>
                <w:szCs w:val="24"/>
              </w:rPr>
            </w:pPr>
            <w:r w:rsidRPr="3AE21AEF">
              <w:rPr>
                <w:sz w:val="24"/>
                <w:szCs w:val="24"/>
              </w:rPr>
              <w:t xml:space="preserve">Public notice sites (minimum </w:t>
            </w:r>
            <w:r w:rsidR="373B5499" w:rsidRPr="3AE21AEF">
              <w:rPr>
                <w:sz w:val="24"/>
                <w:szCs w:val="24"/>
              </w:rPr>
              <w:t>3</w:t>
            </w:r>
            <w:r w:rsidR="00272F4E">
              <w:rPr>
                <w:sz w:val="24"/>
                <w:szCs w:val="24"/>
              </w:rPr>
              <w:t xml:space="preserve"> – 2 in town, 1 near town clerk’s office</w:t>
            </w:r>
            <w:r w:rsidRPr="3AE21AEF"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0F42E782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5BD461E4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77656D0C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09156D22" w14:textId="60701F22" w:rsidR="00CC7AEB" w:rsidRPr="00245502" w:rsidRDefault="00136F2E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 that </w:t>
            </w:r>
            <w:r w:rsidR="00822C58">
              <w:rPr>
                <w:sz w:val="24"/>
                <w:szCs w:val="24"/>
              </w:rPr>
              <w:t>the public</w:t>
            </w:r>
            <w:r w:rsidR="006F4B71">
              <w:rPr>
                <w:sz w:val="24"/>
                <w:szCs w:val="24"/>
              </w:rPr>
              <w:t xml:space="preserve"> can call</w:t>
            </w:r>
            <w:r w:rsidR="00822C58">
              <w:rPr>
                <w:sz w:val="24"/>
                <w:szCs w:val="24"/>
              </w:rPr>
              <w:t xml:space="preserve"> </w:t>
            </w:r>
            <w:r w:rsidR="00CC7AEB" w:rsidRPr="00245502">
              <w:rPr>
                <w:sz w:val="24"/>
                <w:szCs w:val="24"/>
              </w:rPr>
              <w:t xml:space="preserve">Vermont 2-1-1 </w:t>
            </w:r>
            <w:r w:rsidR="00822C58">
              <w:rPr>
                <w:sz w:val="24"/>
                <w:szCs w:val="24"/>
              </w:rPr>
              <w:t>for resources</w:t>
            </w:r>
            <w:r w:rsidR="006F4B71">
              <w:rPr>
                <w:sz w:val="24"/>
                <w:szCs w:val="24"/>
              </w:rPr>
              <w:t>.</w:t>
            </w:r>
            <w:r w:rsidR="007F31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60869ED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24F920DF" w14:textId="77777777" w:rsidTr="00196606">
        <w:sdt>
          <w:sdtPr>
            <w:rPr>
              <w:sz w:val="24"/>
              <w:szCs w:val="24"/>
            </w:rPr>
            <w:id w:val="713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C5BE3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3E1E2188" w14:textId="06926A00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Organizations </w:t>
            </w:r>
            <w:r w:rsidR="00FB6CCA">
              <w:rPr>
                <w:sz w:val="24"/>
                <w:szCs w:val="24"/>
              </w:rPr>
              <w:t>and communi</w:t>
            </w:r>
            <w:r w:rsidR="001E4A4D">
              <w:rPr>
                <w:sz w:val="24"/>
                <w:szCs w:val="24"/>
              </w:rPr>
              <w:t xml:space="preserve">ties </w:t>
            </w:r>
            <w:r w:rsidRPr="00245502">
              <w:rPr>
                <w:sz w:val="24"/>
                <w:szCs w:val="24"/>
              </w:rPr>
              <w:t xml:space="preserve">requiring additional </w:t>
            </w:r>
            <w:r w:rsidR="001E4A4D">
              <w:rPr>
                <w:sz w:val="24"/>
                <w:szCs w:val="24"/>
              </w:rPr>
              <w:t>coordination</w:t>
            </w:r>
          </w:p>
        </w:tc>
      </w:tr>
      <w:tr w:rsidR="00CC7AEB" w:rsidRPr="00245502" w14:paraId="10C61802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046EC2EA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28382B74" w14:textId="122201E0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 xml:space="preserve">List of organizations or </w:t>
            </w:r>
            <w:r w:rsidR="00EA0321">
              <w:rPr>
                <w:sz w:val="24"/>
                <w:szCs w:val="24"/>
              </w:rPr>
              <w:t xml:space="preserve">communities and contact </w:t>
            </w:r>
            <w:r w:rsidR="002B7969">
              <w:rPr>
                <w:sz w:val="24"/>
                <w:szCs w:val="24"/>
              </w:rPr>
              <w:t>method</w:t>
            </w:r>
          </w:p>
        </w:tc>
        <w:tc>
          <w:tcPr>
            <w:tcW w:w="2155" w:type="dxa"/>
          </w:tcPr>
          <w:p w14:paraId="0DE7CD92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4AF35636" w14:textId="77777777" w:rsidTr="00196606">
        <w:sdt>
          <w:sdtPr>
            <w:rPr>
              <w:sz w:val="24"/>
              <w:szCs w:val="24"/>
            </w:rPr>
            <w:id w:val="133201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47FF1D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3F12AFE9" w14:textId="00099784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Shelters</w:t>
            </w:r>
            <w:r w:rsidR="005C5560">
              <w:rPr>
                <w:sz w:val="24"/>
                <w:szCs w:val="24"/>
              </w:rPr>
              <w:t xml:space="preserve"> </w:t>
            </w:r>
          </w:p>
        </w:tc>
      </w:tr>
      <w:tr w:rsidR="00CC7AEB" w:rsidRPr="00245502" w14:paraId="160351AA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743F23EA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3551C118" w14:textId="477B9AF6" w:rsidR="00CC7AEB" w:rsidRPr="00245502" w:rsidRDefault="2D9B70F7" w:rsidP="00CC7AEB">
            <w:pPr>
              <w:rPr>
                <w:sz w:val="24"/>
                <w:szCs w:val="24"/>
              </w:rPr>
            </w:pPr>
            <w:r w:rsidRPr="5398CB89">
              <w:rPr>
                <w:sz w:val="24"/>
                <w:szCs w:val="24"/>
              </w:rPr>
              <w:t>Local Shelter</w:t>
            </w:r>
            <w:r w:rsidR="00CC7AEB" w:rsidRPr="5398CB89">
              <w:rPr>
                <w:sz w:val="24"/>
                <w:szCs w:val="24"/>
              </w:rPr>
              <w:t xml:space="preserve"> </w:t>
            </w:r>
            <w:r w:rsidR="735BA50A" w:rsidRPr="5398CB89">
              <w:rPr>
                <w:sz w:val="24"/>
                <w:szCs w:val="24"/>
              </w:rPr>
              <w:t xml:space="preserve">address, </w:t>
            </w:r>
            <w:r w:rsidR="0B6BC12F" w:rsidRPr="5398CB89">
              <w:rPr>
                <w:sz w:val="24"/>
                <w:szCs w:val="24"/>
              </w:rPr>
              <w:t xml:space="preserve">facility contact, shelter manager, staff requirements, services, </w:t>
            </w:r>
            <w:r w:rsidR="00353152">
              <w:rPr>
                <w:sz w:val="24"/>
                <w:szCs w:val="24"/>
              </w:rPr>
              <w:t xml:space="preserve">daytime </w:t>
            </w:r>
            <w:r w:rsidR="0B6BC12F" w:rsidRPr="5398CB89">
              <w:rPr>
                <w:sz w:val="24"/>
                <w:szCs w:val="24"/>
              </w:rPr>
              <w:t xml:space="preserve">capacity, </w:t>
            </w:r>
            <w:r w:rsidR="00353152">
              <w:rPr>
                <w:sz w:val="24"/>
                <w:szCs w:val="24"/>
              </w:rPr>
              <w:t xml:space="preserve">overnight </w:t>
            </w:r>
            <w:r w:rsidR="0B6BC12F" w:rsidRPr="5398CB89">
              <w:rPr>
                <w:sz w:val="24"/>
                <w:szCs w:val="24"/>
              </w:rPr>
              <w:t>capacity</w:t>
            </w:r>
            <w:r w:rsidR="00353152">
              <w:rPr>
                <w:sz w:val="24"/>
                <w:szCs w:val="24"/>
              </w:rPr>
              <w:t xml:space="preserve"> (</w:t>
            </w:r>
            <w:r w:rsidR="1A5DBEC4" w:rsidRPr="5398CB89">
              <w:rPr>
                <w:sz w:val="24"/>
                <w:szCs w:val="24"/>
              </w:rPr>
              <w:t>if applicable</w:t>
            </w:r>
            <w:r w:rsidR="0B6BC12F" w:rsidRPr="5398CB89">
              <w:rPr>
                <w:sz w:val="24"/>
                <w:szCs w:val="24"/>
              </w:rPr>
              <w:t>)</w:t>
            </w:r>
            <w:r w:rsidR="6202BF4D" w:rsidRPr="5398CB89">
              <w:rPr>
                <w:sz w:val="24"/>
                <w:szCs w:val="24"/>
              </w:rPr>
              <w:t xml:space="preserve"> (minimum 1)</w:t>
            </w:r>
          </w:p>
        </w:tc>
        <w:tc>
          <w:tcPr>
            <w:tcW w:w="2155" w:type="dxa"/>
          </w:tcPr>
          <w:p w14:paraId="1C697D94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CC7AEB" w:rsidRPr="00245502" w14:paraId="749E7AB8" w14:textId="77777777" w:rsidTr="00196606">
        <w:sdt>
          <w:sdtPr>
            <w:rPr>
              <w:sz w:val="24"/>
              <w:szCs w:val="24"/>
            </w:rPr>
            <w:id w:val="-48940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F87803" w14:textId="77777777" w:rsidR="00CC7AEB" w:rsidRPr="00245502" w:rsidRDefault="00CC7AEB" w:rsidP="00CC7AEB">
                <w:pPr>
                  <w:rPr>
                    <w:sz w:val="24"/>
                    <w:szCs w:val="24"/>
                  </w:rPr>
                </w:pPr>
                <w:r w:rsidRPr="002455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9" w:type="dxa"/>
            <w:gridSpan w:val="2"/>
          </w:tcPr>
          <w:p w14:paraId="132103E1" w14:textId="77777777" w:rsidR="00CC7AEB" w:rsidRPr="00245502" w:rsidRDefault="00CC7AEB" w:rsidP="00CC7AEB">
            <w:pPr>
              <w:rPr>
                <w:sz w:val="24"/>
                <w:szCs w:val="24"/>
              </w:rPr>
            </w:pPr>
            <w:r w:rsidRPr="00245502">
              <w:rPr>
                <w:sz w:val="24"/>
                <w:szCs w:val="24"/>
              </w:rPr>
              <w:t>Contact Information</w:t>
            </w:r>
          </w:p>
        </w:tc>
      </w:tr>
      <w:tr w:rsidR="00CC7AEB" w:rsidRPr="00245502" w14:paraId="6C3C515A" w14:textId="77777777" w:rsidTr="00196606">
        <w:tc>
          <w:tcPr>
            <w:tcW w:w="456" w:type="dxa"/>
            <w:shd w:val="clear" w:color="auto" w:fill="808080" w:themeFill="background1" w:themeFillShade="80"/>
          </w:tcPr>
          <w:p w14:paraId="7ED6D695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12F30825" w14:textId="4D5442E4" w:rsidR="00CC7AEB" w:rsidRPr="00245502" w:rsidRDefault="0003052A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</w:t>
            </w:r>
            <w:r w:rsidR="00BD1967">
              <w:rPr>
                <w:sz w:val="24"/>
                <w:szCs w:val="24"/>
              </w:rPr>
              <w:t xml:space="preserve">contacts for </w:t>
            </w:r>
            <w:r>
              <w:rPr>
                <w:sz w:val="24"/>
                <w:szCs w:val="24"/>
              </w:rPr>
              <w:t>emergency management team</w:t>
            </w:r>
            <w:r w:rsidR="00BD1967">
              <w:rPr>
                <w:sz w:val="24"/>
                <w:szCs w:val="24"/>
              </w:rPr>
              <w:t>, response organizations, public works, municipal government, and others including neighboring EMDs</w:t>
            </w:r>
          </w:p>
        </w:tc>
        <w:tc>
          <w:tcPr>
            <w:tcW w:w="2155" w:type="dxa"/>
          </w:tcPr>
          <w:p w14:paraId="108C2A38" w14:textId="77777777" w:rsidR="00CC7AEB" w:rsidRPr="00245502" w:rsidRDefault="00CC7AEB" w:rsidP="00CC7AEB">
            <w:pPr>
              <w:rPr>
                <w:sz w:val="24"/>
                <w:szCs w:val="24"/>
              </w:rPr>
            </w:pPr>
          </w:p>
        </w:tc>
      </w:tr>
      <w:tr w:rsidR="00721790" w:rsidRPr="00245502" w14:paraId="3F1B4CF3" w14:textId="77777777" w:rsidTr="00706F26">
        <w:tc>
          <w:tcPr>
            <w:tcW w:w="456" w:type="dxa"/>
            <w:shd w:val="clear" w:color="auto" w:fill="808080" w:themeFill="background1" w:themeFillShade="80"/>
          </w:tcPr>
          <w:p w14:paraId="28E5161A" w14:textId="77777777" w:rsidR="00721790" w:rsidRPr="00245502" w:rsidRDefault="00721790" w:rsidP="00CC7AEB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</w:tcPr>
          <w:p w14:paraId="778D9EB6" w14:textId="51EA8365" w:rsidR="00721790" w:rsidRPr="00245502" w:rsidDel="0003052A" w:rsidRDefault="00721790" w:rsidP="00CC7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that municipalities can call 1-800-347-0488 if they need assistance with a shelter, VTAlert</w:t>
            </w:r>
            <w:r w:rsidR="00C80A5C">
              <w:rPr>
                <w:sz w:val="24"/>
                <w:szCs w:val="24"/>
              </w:rPr>
              <w:t>, or resources, but they will usually have to pay for supplies, equipment, or personnel.</w:t>
            </w:r>
          </w:p>
        </w:tc>
        <w:tc>
          <w:tcPr>
            <w:tcW w:w="2155" w:type="dxa"/>
          </w:tcPr>
          <w:p w14:paraId="0F0E9FF6" w14:textId="77777777" w:rsidR="00721790" w:rsidRPr="00245502" w:rsidRDefault="00721790" w:rsidP="00CC7AEB">
            <w:pPr>
              <w:rPr>
                <w:sz w:val="24"/>
                <w:szCs w:val="24"/>
              </w:rPr>
            </w:pPr>
          </w:p>
        </w:tc>
      </w:tr>
    </w:tbl>
    <w:p w14:paraId="1A13B8AB" w14:textId="45542470" w:rsidR="001402BE" w:rsidRPr="00271853" w:rsidRDefault="001402BE" w:rsidP="001402BE">
      <w:r w:rsidRPr="00831694">
        <w:rPr>
          <w:sz w:val="24"/>
        </w:rPr>
        <w:t xml:space="preserve">Vermont Emergency Management (VEM) encourages municipalities to create and maintain optional LEMP annexes as required. </w:t>
      </w:r>
      <w:r w:rsidR="00CC7AEB">
        <w:rPr>
          <w:sz w:val="24"/>
        </w:rPr>
        <w:t>S</w:t>
      </w:r>
      <w:r w:rsidRPr="00831694">
        <w:rPr>
          <w:sz w:val="24"/>
        </w:rPr>
        <w:t>ee the VEM website for models</w:t>
      </w:r>
      <w:r w:rsidR="0003582E">
        <w:rPr>
          <w:sz w:val="24"/>
        </w:rPr>
        <w:t xml:space="preserve"> and samples</w:t>
      </w:r>
      <w:r w:rsidRPr="00831694">
        <w:rPr>
          <w:sz w:val="24"/>
        </w:rPr>
        <w:t xml:space="preserve">: </w:t>
      </w:r>
      <w:hyperlink r:id="rId11" w:history="1">
        <w:r w:rsidRPr="00831694">
          <w:rPr>
            <w:rStyle w:val="Hyperlink"/>
            <w:sz w:val="24"/>
          </w:rPr>
          <w:t>http://vem.vermont.gov</w:t>
        </w:r>
      </w:hyperlink>
    </w:p>
    <w:sectPr w:rsidR="001402BE" w:rsidRPr="00271853" w:rsidSect="0003582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90" w:right="360" w:bottom="1260" w:left="81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3D98" w14:textId="77777777" w:rsidR="00D81547" w:rsidRDefault="00D81547" w:rsidP="001402BE">
      <w:r>
        <w:separator/>
      </w:r>
    </w:p>
  </w:endnote>
  <w:endnote w:type="continuationSeparator" w:id="0">
    <w:p w14:paraId="4ABA233B" w14:textId="77777777" w:rsidR="00D81547" w:rsidRDefault="00D81547" w:rsidP="001402BE">
      <w:r>
        <w:continuationSeparator/>
      </w:r>
    </w:p>
  </w:endnote>
  <w:endnote w:type="continuationNotice" w:id="1">
    <w:p w14:paraId="5EF05A76" w14:textId="77777777" w:rsidR="00D81547" w:rsidRDefault="00D8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B02C" w14:textId="17A3710F" w:rsidR="000D19D9" w:rsidRDefault="000D19D9" w:rsidP="000D19D9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9120C">
      <w:rPr>
        <w:noProof/>
      </w:rPr>
      <w:t>2</w:t>
    </w:r>
    <w:r>
      <w:rPr>
        <w:noProof/>
      </w:rPr>
      <w:fldChar w:fldCharType="end"/>
    </w:r>
  </w:p>
  <w:p w14:paraId="4A39638C" w14:textId="77777777" w:rsidR="000D19D9" w:rsidRDefault="000D19D9" w:rsidP="000D19D9">
    <w:pPr>
      <w:pStyle w:val="Footer"/>
    </w:pPr>
  </w:p>
  <w:p w14:paraId="16C3249D" w14:textId="2B665CD4" w:rsidR="005F536B" w:rsidRPr="000D19D9" w:rsidRDefault="000D19D9" w:rsidP="000D19D9">
    <w:pPr>
      <w:rPr>
        <w:i/>
        <w:sz w:val="16"/>
      </w:rPr>
    </w:pPr>
    <w:r w:rsidRPr="00271853">
      <w:rPr>
        <w:i/>
        <w:sz w:val="16"/>
      </w:rPr>
      <w:t>20</w:t>
    </w:r>
    <w:r w:rsidR="00682D7E">
      <w:rPr>
        <w:i/>
        <w:sz w:val="16"/>
      </w:rPr>
      <w:t>25</w:t>
    </w:r>
    <w:r w:rsidRPr="00271853">
      <w:rPr>
        <w:i/>
        <w:sz w:val="16"/>
      </w:rPr>
      <w:t xml:space="preserve"> </w:t>
    </w:r>
    <w:r>
      <w:rPr>
        <w:i/>
        <w:sz w:val="16"/>
      </w:rPr>
      <w:t>V</w:t>
    </w:r>
    <w:r w:rsidRPr="00271853">
      <w:rPr>
        <w:i/>
        <w:sz w:val="16"/>
      </w:rPr>
      <w:t>ersion</w:t>
    </w:r>
    <w:r>
      <w:rPr>
        <w:i/>
        <w:sz w:val="16"/>
      </w:rPr>
      <w:t xml:space="preserve"> (Word)</w:t>
    </w:r>
    <w:r w:rsidRPr="00271853">
      <w:rPr>
        <w:i/>
        <w:sz w:val="16"/>
      </w:rPr>
      <w:t xml:space="preserve">: this </w:t>
    </w:r>
    <w:r>
      <w:rPr>
        <w:i/>
        <w:sz w:val="16"/>
      </w:rPr>
      <w:t xml:space="preserve">2-page </w:t>
    </w:r>
    <w:r w:rsidRPr="00271853">
      <w:rPr>
        <w:i/>
        <w:sz w:val="16"/>
      </w:rPr>
      <w:t xml:space="preserve">form is </w:t>
    </w:r>
    <w:r>
      <w:rPr>
        <w:i/>
        <w:sz w:val="16"/>
      </w:rPr>
      <w:t xml:space="preserve">used to </w:t>
    </w:r>
    <w:r w:rsidRPr="00271853">
      <w:rPr>
        <w:i/>
        <w:sz w:val="16"/>
      </w:rPr>
      <w:t>repor</w:t>
    </w:r>
    <w:r>
      <w:rPr>
        <w:i/>
        <w:sz w:val="16"/>
      </w:rPr>
      <w:t>t</w:t>
    </w:r>
    <w:r w:rsidRPr="00271853">
      <w:rPr>
        <w:i/>
        <w:sz w:val="16"/>
      </w:rPr>
      <w:t xml:space="preserve"> LEMP adoption</w:t>
    </w:r>
    <w:r>
      <w:rPr>
        <w:i/>
        <w:sz w:val="16"/>
      </w:rPr>
      <w:t>. It replaces the 201</w:t>
    </w:r>
    <w:r w:rsidR="00682D7E">
      <w:rPr>
        <w:i/>
        <w:sz w:val="16"/>
      </w:rPr>
      <w:t>9</w:t>
    </w:r>
    <w:r>
      <w:rPr>
        <w:i/>
        <w:sz w:val="16"/>
      </w:rPr>
      <w:t xml:space="preserve"> version, which is obsolete.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847B" w14:textId="71AFF102" w:rsidR="00453C63" w:rsidRDefault="00453C63" w:rsidP="00453C63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9120C">
      <w:rPr>
        <w:noProof/>
      </w:rPr>
      <w:t>1</w:t>
    </w:r>
    <w:r>
      <w:rPr>
        <w:noProof/>
      </w:rPr>
      <w:fldChar w:fldCharType="end"/>
    </w:r>
  </w:p>
  <w:p w14:paraId="65275484" w14:textId="49D349B2" w:rsidR="00453C63" w:rsidRDefault="00453C63">
    <w:pPr>
      <w:pStyle w:val="Footer"/>
    </w:pPr>
  </w:p>
  <w:p w14:paraId="49BF1B76" w14:textId="457D6837" w:rsidR="00453C63" w:rsidRPr="00453C63" w:rsidRDefault="00453C63" w:rsidP="00453C63">
    <w:pPr>
      <w:rPr>
        <w:i/>
        <w:sz w:val="16"/>
      </w:rPr>
    </w:pPr>
    <w:r w:rsidRPr="00271853">
      <w:rPr>
        <w:i/>
        <w:sz w:val="16"/>
      </w:rPr>
      <w:t>20</w:t>
    </w:r>
    <w:r w:rsidR="00682D7E">
      <w:rPr>
        <w:i/>
        <w:sz w:val="16"/>
      </w:rPr>
      <w:t>25</w:t>
    </w:r>
    <w:r w:rsidRPr="00271853">
      <w:rPr>
        <w:i/>
        <w:sz w:val="16"/>
      </w:rPr>
      <w:t xml:space="preserve"> </w:t>
    </w:r>
    <w:r>
      <w:rPr>
        <w:i/>
        <w:sz w:val="16"/>
      </w:rPr>
      <w:t>V</w:t>
    </w:r>
    <w:r w:rsidRPr="00271853">
      <w:rPr>
        <w:i/>
        <w:sz w:val="16"/>
      </w:rPr>
      <w:t>ersion</w:t>
    </w:r>
    <w:r>
      <w:rPr>
        <w:i/>
        <w:sz w:val="16"/>
      </w:rPr>
      <w:t xml:space="preserve"> (Word)</w:t>
    </w:r>
    <w:r w:rsidRPr="00271853">
      <w:rPr>
        <w:i/>
        <w:sz w:val="16"/>
      </w:rPr>
      <w:t xml:space="preserve">: this </w:t>
    </w:r>
    <w:r w:rsidR="000D19D9">
      <w:rPr>
        <w:i/>
        <w:sz w:val="16"/>
      </w:rPr>
      <w:t xml:space="preserve">2-page </w:t>
    </w:r>
    <w:r w:rsidRPr="00271853">
      <w:rPr>
        <w:i/>
        <w:sz w:val="16"/>
      </w:rPr>
      <w:t xml:space="preserve">form is </w:t>
    </w:r>
    <w:r>
      <w:rPr>
        <w:i/>
        <w:sz w:val="16"/>
      </w:rPr>
      <w:t xml:space="preserve">used to </w:t>
    </w:r>
    <w:r w:rsidRPr="00271853">
      <w:rPr>
        <w:i/>
        <w:sz w:val="16"/>
      </w:rPr>
      <w:t>repor</w:t>
    </w:r>
    <w:r>
      <w:rPr>
        <w:i/>
        <w:sz w:val="16"/>
      </w:rPr>
      <w:t>t</w:t>
    </w:r>
    <w:r w:rsidRPr="00271853">
      <w:rPr>
        <w:i/>
        <w:sz w:val="16"/>
      </w:rPr>
      <w:t xml:space="preserve"> LEMP adoption</w:t>
    </w:r>
    <w:r w:rsidR="000D19D9">
      <w:rPr>
        <w:i/>
        <w:sz w:val="16"/>
      </w:rPr>
      <w:t>. It replaces the 201</w:t>
    </w:r>
    <w:r w:rsidR="00682D7E">
      <w:rPr>
        <w:i/>
        <w:sz w:val="16"/>
      </w:rPr>
      <w:t>9</w:t>
    </w:r>
    <w:r w:rsidR="000D19D9">
      <w:rPr>
        <w:i/>
        <w:sz w:val="16"/>
      </w:rPr>
      <w:t xml:space="preserve"> version, which is obsolete.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C7B3" w14:textId="77777777" w:rsidR="00D81547" w:rsidRDefault="00D81547" w:rsidP="001402BE">
      <w:r>
        <w:separator/>
      </w:r>
    </w:p>
  </w:footnote>
  <w:footnote w:type="continuationSeparator" w:id="0">
    <w:p w14:paraId="7BAD0615" w14:textId="77777777" w:rsidR="00D81547" w:rsidRDefault="00D81547" w:rsidP="001402BE">
      <w:r>
        <w:continuationSeparator/>
      </w:r>
    </w:p>
  </w:footnote>
  <w:footnote w:type="continuationNotice" w:id="1">
    <w:p w14:paraId="26C1B049" w14:textId="77777777" w:rsidR="00D81547" w:rsidRDefault="00D8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B858" w14:textId="00C8E009" w:rsidR="00772DC5" w:rsidRDefault="00000000">
    <w:pPr>
      <w:pStyle w:val="Header"/>
    </w:pPr>
    <w:r>
      <w:rPr>
        <w:noProof/>
      </w:rPr>
      <w:pict w14:anchorId="64B4A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0819" w14:textId="736BA00F" w:rsidR="001402BE" w:rsidRDefault="001402BE" w:rsidP="001402BE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DCCC0" wp14:editId="2C94A9E8">
          <wp:simplePos x="0" y="0"/>
          <wp:positionH relativeFrom="margin">
            <wp:posOffset>-9525</wp:posOffset>
          </wp:positionH>
          <wp:positionV relativeFrom="paragraph">
            <wp:posOffset>13335</wp:posOffset>
          </wp:positionV>
          <wp:extent cx="742950" cy="742950"/>
          <wp:effectExtent l="0" t="0" r="0" b="0"/>
          <wp:wrapNone/>
          <wp:docPr id="1958526822" name="Picture 1958526822" descr="C:\Users\gherrin\AppData\Local\Microsoft\Windows\INetCache\Content.Word\VEM-Logo_final_color-on-blue_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gherrin\AppData\Local\Microsoft\Windows\INetCache\Content.Word\VEM-Logo_final_color-on-blue_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E6101" w14:textId="685C25D6" w:rsidR="001402BE" w:rsidRDefault="001402BE" w:rsidP="001402BE">
    <w:pPr>
      <w:jc w:val="center"/>
    </w:pPr>
    <w:r>
      <w:t>Local Emergency Management Plan (LEMP)</w:t>
    </w:r>
  </w:p>
  <w:p w14:paraId="7F8C267F" w14:textId="77777777" w:rsidR="001402BE" w:rsidRPr="001B1338" w:rsidRDefault="001402BE" w:rsidP="001402BE">
    <w:pPr>
      <w:jc w:val="center"/>
      <w:rPr>
        <w:b/>
        <w:sz w:val="36"/>
      </w:rPr>
    </w:pPr>
    <w:r w:rsidRPr="001B1338">
      <w:rPr>
        <w:b/>
        <w:sz w:val="36"/>
      </w:rPr>
      <w:t>Required Elements</w:t>
    </w:r>
  </w:p>
  <w:p w14:paraId="57A05025" w14:textId="77777777" w:rsidR="001402BE" w:rsidRDefault="00140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A766F" w14:textId="408BF6A3" w:rsidR="00AA5002" w:rsidRPr="00687ECA" w:rsidRDefault="00AA5002" w:rsidP="00AA5002">
    <w:pPr>
      <w:jc w:val="center"/>
      <w:rPr>
        <w:sz w:val="24"/>
      </w:rPr>
    </w:pPr>
    <w:r w:rsidRPr="00687ECA">
      <w:rPr>
        <w:sz w:val="24"/>
      </w:rPr>
      <w:t xml:space="preserve">Local Emergency Management Plan </w:t>
    </w:r>
    <w:r>
      <w:rPr>
        <w:sz w:val="24"/>
      </w:rPr>
      <w:t xml:space="preserve">Municipal </w:t>
    </w:r>
    <w:r w:rsidRPr="00687ECA">
      <w:rPr>
        <w:sz w:val="24"/>
      </w:rPr>
      <w:t>Adoption</w:t>
    </w:r>
    <w:r>
      <w:rPr>
        <w:sz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64"/>
    <w:rsid w:val="00011326"/>
    <w:rsid w:val="00011F13"/>
    <w:rsid w:val="000155A0"/>
    <w:rsid w:val="00025C86"/>
    <w:rsid w:val="0003052A"/>
    <w:rsid w:val="0003582E"/>
    <w:rsid w:val="0004097F"/>
    <w:rsid w:val="000419AF"/>
    <w:rsid w:val="00070A8B"/>
    <w:rsid w:val="000B53E1"/>
    <w:rsid w:val="000C1FD7"/>
    <w:rsid w:val="000C3D63"/>
    <w:rsid w:val="000C48E9"/>
    <w:rsid w:val="000D0F2A"/>
    <w:rsid w:val="000D19D9"/>
    <w:rsid w:val="000E35DB"/>
    <w:rsid w:val="000F0D4A"/>
    <w:rsid w:val="0010260C"/>
    <w:rsid w:val="00113C77"/>
    <w:rsid w:val="00115290"/>
    <w:rsid w:val="00117F57"/>
    <w:rsid w:val="00121964"/>
    <w:rsid w:val="00130E7F"/>
    <w:rsid w:val="00133AF2"/>
    <w:rsid w:val="00136F2E"/>
    <w:rsid w:val="001402BE"/>
    <w:rsid w:val="00162104"/>
    <w:rsid w:val="00184E38"/>
    <w:rsid w:val="00196606"/>
    <w:rsid w:val="001A201F"/>
    <w:rsid w:val="001A26AD"/>
    <w:rsid w:val="001A52AF"/>
    <w:rsid w:val="001A769C"/>
    <w:rsid w:val="001B2152"/>
    <w:rsid w:val="001B50A5"/>
    <w:rsid w:val="001C0875"/>
    <w:rsid w:val="001E02CC"/>
    <w:rsid w:val="001E04DC"/>
    <w:rsid w:val="001E4A4D"/>
    <w:rsid w:val="001F0E24"/>
    <w:rsid w:val="001F1156"/>
    <w:rsid w:val="001F1B47"/>
    <w:rsid w:val="001F4259"/>
    <w:rsid w:val="002203E8"/>
    <w:rsid w:val="00230A48"/>
    <w:rsid w:val="002329E7"/>
    <w:rsid w:val="00241459"/>
    <w:rsid w:val="00243669"/>
    <w:rsid w:val="00245502"/>
    <w:rsid w:val="00251352"/>
    <w:rsid w:val="00260D06"/>
    <w:rsid w:val="00271853"/>
    <w:rsid w:val="00272F4E"/>
    <w:rsid w:val="0027520F"/>
    <w:rsid w:val="0028305E"/>
    <w:rsid w:val="00286BA3"/>
    <w:rsid w:val="002872CB"/>
    <w:rsid w:val="002901BD"/>
    <w:rsid w:val="002A35F9"/>
    <w:rsid w:val="002A39FF"/>
    <w:rsid w:val="002B7969"/>
    <w:rsid w:val="002C0B23"/>
    <w:rsid w:val="002D20CE"/>
    <w:rsid w:val="002D7C1D"/>
    <w:rsid w:val="0030129F"/>
    <w:rsid w:val="00302558"/>
    <w:rsid w:val="00302BD3"/>
    <w:rsid w:val="0032220C"/>
    <w:rsid w:val="0033246A"/>
    <w:rsid w:val="0033370D"/>
    <w:rsid w:val="00333F0C"/>
    <w:rsid w:val="00353152"/>
    <w:rsid w:val="0037134C"/>
    <w:rsid w:val="0037428B"/>
    <w:rsid w:val="00374DA6"/>
    <w:rsid w:val="0038151C"/>
    <w:rsid w:val="0038687B"/>
    <w:rsid w:val="00394554"/>
    <w:rsid w:val="003B4561"/>
    <w:rsid w:val="003B5DB5"/>
    <w:rsid w:val="003C0F77"/>
    <w:rsid w:val="003C51E3"/>
    <w:rsid w:val="003D5BB4"/>
    <w:rsid w:val="003E268F"/>
    <w:rsid w:val="003E4C63"/>
    <w:rsid w:val="004034F9"/>
    <w:rsid w:val="00403754"/>
    <w:rsid w:val="004062C3"/>
    <w:rsid w:val="0041095F"/>
    <w:rsid w:val="00417E6C"/>
    <w:rsid w:val="00423203"/>
    <w:rsid w:val="004364B3"/>
    <w:rsid w:val="004374F1"/>
    <w:rsid w:val="00440117"/>
    <w:rsid w:val="00441F7E"/>
    <w:rsid w:val="00442700"/>
    <w:rsid w:val="004438DD"/>
    <w:rsid w:val="00451933"/>
    <w:rsid w:val="00453C63"/>
    <w:rsid w:val="0046015A"/>
    <w:rsid w:val="00471810"/>
    <w:rsid w:val="00471A6E"/>
    <w:rsid w:val="004739B6"/>
    <w:rsid w:val="00475787"/>
    <w:rsid w:val="00485F49"/>
    <w:rsid w:val="0049120C"/>
    <w:rsid w:val="004A1609"/>
    <w:rsid w:val="004A59A7"/>
    <w:rsid w:val="004A6EC1"/>
    <w:rsid w:val="004C2D34"/>
    <w:rsid w:val="004C3ED8"/>
    <w:rsid w:val="004C5A1E"/>
    <w:rsid w:val="004C790C"/>
    <w:rsid w:val="004D2775"/>
    <w:rsid w:val="004D381D"/>
    <w:rsid w:val="004D3FEB"/>
    <w:rsid w:val="004E4AC0"/>
    <w:rsid w:val="004F02BB"/>
    <w:rsid w:val="004F68D5"/>
    <w:rsid w:val="004F6911"/>
    <w:rsid w:val="004F6B44"/>
    <w:rsid w:val="00506E24"/>
    <w:rsid w:val="00507812"/>
    <w:rsid w:val="00510307"/>
    <w:rsid w:val="00514D49"/>
    <w:rsid w:val="00540099"/>
    <w:rsid w:val="00571A7D"/>
    <w:rsid w:val="00574888"/>
    <w:rsid w:val="00581864"/>
    <w:rsid w:val="00582695"/>
    <w:rsid w:val="0059616B"/>
    <w:rsid w:val="005C5560"/>
    <w:rsid w:val="005C5CC6"/>
    <w:rsid w:val="005E05CC"/>
    <w:rsid w:val="005E587E"/>
    <w:rsid w:val="005F4BEE"/>
    <w:rsid w:val="005F536B"/>
    <w:rsid w:val="005F59A5"/>
    <w:rsid w:val="005F7954"/>
    <w:rsid w:val="00601C49"/>
    <w:rsid w:val="006033F4"/>
    <w:rsid w:val="00613B1E"/>
    <w:rsid w:val="00613FF4"/>
    <w:rsid w:val="00632FAA"/>
    <w:rsid w:val="00633B81"/>
    <w:rsid w:val="00634317"/>
    <w:rsid w:val="006366F8"/>
    <w:rsid w:val="00655964"/>
    <w:rsid w:val="00657CD9"/>
    <w:rsid w:val="00662099"/>
    <w:rsid w:val="0066483E"/>
    <w:rsid w:val="00682D7E"/>
    <w:rsid w:val="00687ECA"/>
    <w:rsid w:val="006A5DB2"/>
    <w:rsid w:val="006A5E3D"/>
    <w:rsid w:val="006B1F98"/>
    <w:rsid w:val="006C6AEC"/>
    <w:rsid w:val="006D5E63"/>
    <w:rsid w:val="006E0AB4"/>
    <w:rsid w:val="006E4C20"/>
    <w:rsid w:val="006F26FC"/>
    <w:rsid w:val="006F4B71"/>
    <w:rsid w:val="00702D3A"/>
    <w:rsid w:val="00706F26"/>
    <w:rsid w:val="00712213"/>
    <w:rsid w:val="00721790"/>
    <w:rsid w:val="00722CAF"/>
    <w:rsid w:val="00732050"/>
    <w:rsid w:val="00733381"/>
    <w:rsid w:val="0073610F"/>
    <w:rsid w:val="0074221E"/>
    <w:rsid w:val="00753A6C"/>
    <w:rsid w:val="007705E0"/>
    <w:rsid w:val="007705EC"/>
    <w:rsid w:val="00772DC5"/>
    <w:rsid w:val="00776580"/>
    <w:rsid w:val="00777306"/>
    <w:rsid w:val="00780B3A"/>
    <w:rsid w:val="00796F11"/>
    <w:rsid w:val="007A1772"/>
    <w:rsid w:val="007A692C"/>
    <w:rsid w:val="007D7377"/>
    <w:rsid w:val="007F317C"/>
    <w:rsid w:val="007F41D9"/>
    <w:rsid w:val="008014B8"/>
    <w:rsid w:val="008036D1"/>
    <w:rsid w:val="00806C4D"/>
    <w:rsid w:val="0081164A"/>
    <w:rsid w:val="008119C7"/>
    <w:rsid w:val="008158D9"/>
    <w:rsid w:val="00822C58"/>
    <w:rsid w:val="00827746"/>
    <w:rsid w:val="008306B0"/>
    <w:rsid w:val="00831694"/>
    <w:rsid w:val="00841737"/>
    <w:rsid w:val="00845D93"/>
    <w:rsid w:val="0086072F"/>
    <w:rsid w:val="008706CA"/>
    <w:rsid w:val="00872C67"/>
    <w:rsid w:val="008A4973"/>
    <w:rsid w:val="008B1AB5"/>
    <w:rsid w:val="008B2D35"/>
    <w:rsid w:val="008B495B"/>
    <w:rsid w:val="008B7EDE"/>
    <w:rsid w:val="008C3A7D"/>
    <w:rsid w:val="008D4DB4"/>
    <w:rsid w:val="008D6B53"/>
    <w:rsid w:val="008E06ED"/>
    <w:rsid w:val="008E075A"/>
    <w:rsid w:val="008E40EB"/>
    <w:rsid w:val="00914739"/>
    <w:rsid w:val="00931B6E"/>
    <w:rsid w:val="0094359F"/>
    <w:rsid w:val="00943FFC"/>
    <w:rsid w:val="00952BAC"/>
    <w:rsid w:val="00957A12"/>
    <w:rsid w:val="00960216"/>
    <w:rsid w:val="00972017"/>
    <w:rsid w:val="009729BF"/>
    <w:rsid w:val="00974F23"/>
    <w:rsid w:val="009A0C41"/>
    <w:rsid w:val="009A3E00"/>
    <w:rsid w:val="009A487E"/>
    <w:rsid w:val="009D108A"/>
    <w:rsid w:val="009D5ADF"/>
    <w:rsid w:val="009F0FB5"/>
    <w:rsid w:val="00A00D47"/>
    <w:rsid w:val="00A122AC"/>
    <w:rsid w:val="00A31453"/>
    <w:rsid w:val="00A3490E"/>
    <w:rsid w:val="00A41470"/>
    <w:rsid w:val="00A425AF"/>
    <w:rsid w:val="00A46C24"/>
    <w:rsid w:val="00A50B78"/>
    <w:rsid w:val="00A62638"/>
    <w:rsid w:val="00A703E0"/>
    <w:rsid w:val="00A716BC"/>
    <w:rsid w:val="00A815BF"/>
    <w:rsid w:val="00AA5002"/>
    <w:rsid w:val="00AA52C8"/>
    <w:rsid w:val="00AA6E2B"/>
    <w:rsid w:val="00AB2012"/>
    <w:rsid w:val="00AB3690"/>
    <w:rsid w:val="00AB3BCE"/>
    <w:rsid w:val="00AC6B5D"/>
    <w:rsid w:val="00AD09F7"/>
    <w:rsid w:val="00AD0E37"/>
    <w:rsid w:val="00AD3AE2"/>
    <w:rsid w:val="00AD4326"/>
    <w:rsid w:val="00AF0E5B"/>
    <w:rsid w:val="00AF7B69"/>
    <w:rsid w:val="00B06756"/>
    <w:rsid w:val="00B1249F"/>
    <w:rsid w:val="00B17789"/>
    <w:rsid w:val="00B26A36"/>
    <w:rsid w:val="00B279A6"/>
    <w:rsid w:val="00B31653"/>
    <w:rsid w:val="00B451FE"/>
    <w:rsid w:val="00B4696B"/>
    <w:rsid w:val="00B6226F"/>
    <w:rsid w:val="00B6560C"/>
    <w:rsid w:val="00B7014F"/>
    <w:rsid w:val="00B85256"/>
    <w:rsid w:val="00B87385"/>
    <w:rsid w:val="00B91858"/>
    <w:rsid w:val="00BB1DBF"/>
    <w:rsid w:val="00BC2C6E"/>
    <w:rsid w:val="00BC2E36"/>
    <w:rsid w:val="00BD1967"/>
    <w:rsid w:val="00BE4E5B"/>
    <w:rsid w:val="00C05223"/>
    <w:rsid w:val="00C06A0A"/>
    <w:rsid w:val="00C06D6F"/>
    <w:rsid w:val="00C10C04"/>
    <w:rsid w:val="00C12DF2"/>
    <w:rsid w:val="00C14DC6"/>
    <w:rsid w:val="00C14F3B"/>
    <w:rsid w:val="00C15D33"/>
    <w:rsid w:val="00C31EE2"/>
    <w:rsid w:val="00C3344D"/>
    <w:rsid w:val="00C41822"/>
    <w:rsid w:val="00C45D78"/>
    <w:rsid w:val="00C53248"/>
    <w:rsid w:val="00C6475B"/>
    <w:rsid w:val="00C6500D"/>
    <w:rsid w:val="00C754F3"/>
    <w:rsid w:val="00C80A5C"/>
    <w:rsid w:val="00C81F49"/>
    <w:rsid w:val="00CA4B3C"/>
    <w:rsid w:val="00CB2783"/>
    <w:rsid w:val="00CB316D"/>
    <w:rsid w:val="00CC004C"/>
    <w:rsid w:val="00CC7AEB"/>
    <w:rsid w:val="00CD698F"/>
    <w:rsid w:val="00CE623E"/>
    <w:rsid w:val="00CF11EB"/>
    <w:rsid w:val="00CF531C"/>
    <w:rsid w:val="00D17CE2"/>
    <w:rsid w:val="00D25A1A"/>
    <w:rsid w:val="00D32F3E"/>
    <w:rsid w:val="00D34B1C"/>
    <w:rsid w:val="00D35D94"/>
    <w:rsid w:val="00D65A0E"/>
    <w:rsid w:val="00D74777"/>
    <w:rsid w:val="00D77CB7"/>
    <w:rsid w:val="00D81547"/>
    <w:rsid w:val="00DB07D0"/>
    <w:rsid w:val="00DB0A3C"/>
    <w:rsid w:val="00DB411C"/>
    <w:rsid w:val="00DD1F4A"/>
    <w:rsid w:val="00DE2FBD"/>
    <w:rsid w:val="00DE6998"/>
    <w:rsid w:val="00DE7809"/>
    <w:rsid w:val="00E03A1C"/>
    <w:rsid w:val="00E32A1D"/>
    <w:rsid w:val="00E40736"/>
    <w:rsid w:val="00E5132A"/>
    <w:rsid w:val="00E52B17"/>
    <w:rsid w:val="00E536FD"/>
    <w:rsid w:val="00E56273"/>
    <w:rsid w:val="00E61E51"/>
    <w:rsid w:val="00E8596A"/>
    <w:rsid w:val="00E85D33"/>
    <w:rsid w:val="00E935E8"/>
    <w:rsid w:val="00EA0321"/>
    <w:rsid w:val="00EA1D0F"/>
    <w:rsid w:val="00ED6399"/>
    <w:rsid w:val="00EF35EF"/>
    <w:rsid w:val="00EF6329"/>
    <w:rsid w:val="00EF6AEF"/>
    <w:rsid w:val="00F03DE2"/>
    <w:rsid w:val="00F070F7"/>
    <w:rsid w:val="00F1201A"/>
    <w:rsid w:val="00F1319F"/>
    <w:rsid w:val="00F178DF"/>
    <w:rsid w:val="00F30FDD"/>
    <w:rsid w:val="00F311FD"/>
    <w:rsid w:val="00F32380"/>
    <w:rsid w:val="00F323EF"/>
    <w:rsid w:val="00F40CA2"/>
    <w:rsid w:val="00F44099"/>
    <w:rsid w:val="00F46A20"/>
    <w:rsid w:val="00F52E0E"/>
    <w:rsid w:val="00F548EC"/>
    <w:rsid w:val="00F54A34"/>
    <w:rsid w:val="00F55A02"/>
    <w:rsid w:val="00F56118"/>
    <w:rsid w:val="00F65272"/>
    <w:rsid w:val="00F662DE"/>
    <w:rsid w:val="00F66A8E"/>
    <w:rsid w:val="00F67ABE"/>
    <w:rsid w:val="00F737C4"/>
    <w:rsid w:val="00F77F46"/>
    <w:rsid w:val="00F9118A"/>
    <w:rsid w:val="00F932CB"/>
    <w:rsid w:val="00FA3C6A"/>
    <w:rsid w:val="00FA6BB8"/>
    <w:rsid w:val="00FB6CCA"/>
    <w:rsid w:val="00FC4C0C"/>
    <w:rsid w:val="00FC7E45"/>
    <w:rsid w:val="00FD1832"/>
    <w:rsid w:val="00FF449C"/>
    <w:rsid w:val="00FF56C1"/>
    <w:rsid w:val="01AA105A"/>
    <w:rsid w:val="022B2F95"/>
    <w:rsid w:val="035EA612"/>
    <w:rsid w:val="039C39B5"/>
    <w:rsid w:val="0528C5C0"/>
    <w:rsid w:val="07A7AE5C"/>
    <w:rsid w:val="0B6BC12F"/>
    <w:rsid w:val="0D3BF16D"/>
    <w:rsid w:val="0D90AEF7"/>
    <w:rsid w:val="0FA5A933"/>
    <w:rsid w:val="0FA983AA"/>
    <w:rsid w:val="12222178"/>
    <w:rsid w:val="13D46B30"/>
    <w:rsid w:val="1A5DBEC4"/>
    <w:rsid w:val="1A862F51"/>
    <w:rsid w:val="1CA2F790"/>
    <w:rsid w:val="21A300D3"/>
    <w:rsid w:val="22567754"/>
    <w:rsid w:val="230C4D73"/>
    <w:rsid w:val="26C40C7C"/>
    <w:rsid w:val="2D9B70F7"/>
    <w:rsid w:val="2DE70796"/>
    <w:rsid w:val="2E12861C"/>
    <w:rsid w:val="35CC5E9C"/>
    <w:rsid w:val="373B5499"/>
    <w:rsid w:val="3AB8E04D"/>
    <w:rsid w:val="3AE21AEF"/>
    <w:rsid w:val="3B2EB1DF"/>
    <w:rsid w:val="3B503DE2"/>
    <w:rsid w:val="3BA48BB2"/>
    <w:rsid w:val="3BDFD213"/>
    <w:rsid w:val="40D7D0DF"/>
    <w:rsid w:val="42ACB04C"/>
    <w:rsid w:val="45FBBFF4"/>
    <w:rsid w:val="4892E511"/>
    <w:rsid w:val="4D04FFEE"/>
    <w:rsid w:val="52A9DCF6"/>
    <w:rsid w:val="5398CB89"/>
    <w:rsid w:val="539C0CEA"/>
    <w:rsid w:val="5691B0EB"/>
    <w:rsid w:val="572617C2"/>
    <w:rsid w:val="57A25345"/>
    <w:rsid w:val="5B475C77"/>
    <w:rsid w:val="5DA73F52"/>
    <w:rsid w:val="5F39A12F"/>
    <w:rsid w:val="6202BF4D"/>
    <w:rsid w:val="651D8BB9"/>
    <w:rsid w:val="658BF21C"/>
    <w:rsid w:val="6A40FD82"/>
    <w:rsid w:val="6BD16128"/>
    <w:rsid w:val="6D1058FC"/>
    <w:rsid w:val="6F0F1468"/>
    <w:rsid w:val="71EFB495"/>
    <w:rsid w:val="723C3D6A"/>
    <w:rsid w:val="7250DADF"/>
    <w:rsid w:val="725F5456"/>
    <w:rsid w:val="72DCCCE4"/>
    <w:rsid w:val="7300EAE7"/>
    <w:rsid w:val="735BA50A"/>
    <w:rsid w:val="74649245"/>
    <w:rsid w:val="76CE2E81"/>
    <w:rsid w:val="799C2EBE"/>
    <w:rsid w:val="7ADF07F6"/>
    <w:rsid w:val="7E3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B1DE5"/>
  <w15:chartTrackingRefBased/>
  <w15:docId w15:val="{ABF9D537-F1C2-4B36-B8F3-B5F51E1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13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FBD"/>
  </w:style>
  <w:style w:type="character" w:customStyle="1" w:styleId="CommentTextChar">
    <w:name w:val="Comment Text Char"/>
    <w:basedOn w:val="DefaultParagraphFont"/>
    <w:link w:val="CommentText"/>
    <w:uiPriority w:val="99"/>
    <w:rsid w:val="00DE2FB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BD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2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0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BE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44011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hitespace-nowrap">
    <w:name w:val="whitespace-nowrap"/>
    <w:basedOn w:val="DefaultParagraphFont"/>
    <w:rsid w:val="0004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em.vermont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CC02741BDD5428E8E8C48726AD1E9" ma:contentTypeVersion="69" ma:contentTypeDescription="Create a new document." ma:contentTypeScope="" ma:versionID="c8486484c03348feae987aefda0afecd">
  <xsd:schema xmlns:xsd="http://www.w3.org/2001/XMLSchema" xmlns:xs="http://www.w3.org/2001/XMLSchema" xmlns:p="http://schemas.microsoft.com/office/2006/metadata/properties" xmlns:ns1="http://schemas.microsoft.com/sharepoint/v3" xmlns:ns2="bfd5df63-3380-4cc2-bf3c-fed3300bef9b" xmlns:ns3="85ae7edd-dcc4-4d2e-b893-6da4c4e5048c" xmlns:ns4="6f3cdf03-4d13-470d-ae31-468ab4b6e23f" xmlns:ns5="http://schemas.microsoft.com/sharepoint/v4" targetNamespace="http://schemas.microsoft.com/office/2006/metadata/properties" ma:root="true" ma:fieldsID="a073716f65ca62d2dad4983a6dd36f9b" ns1:_="" ns2:_="" ns3:_="" ns4:_="" ns5:_="">
    <xsd:import namespace="http://schemas.microsoft.com/sharepoint/v3"/>
    <xsd:import namespace="bfd5df63-3380-4cc2-bf3c-fed3300bef9b"/>
    <xsd:import namespace="85ae7edd-dcc4-4d2e-b893-6da4c4e5048c"/>
    <xsd:import namespace="6f3cdf03-4d13-470d-ae31-468ab4b6e2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2:LastSharedByUser" minOccurs="0"/>
                <xsd:element ref="ns2:LastSharedByTim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5:IconOverlay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e881a87f115c459487a8c4c3c4e07e9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5df63-3380-4cc2-bf3c-fed3300bef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e7edd-dcc4-4d2e-b893-6da4c4e504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b405ef0-1b2e-414d-886f-c62305e7680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4e653f3-3313-47a8-aa37-7082f5ad0f06}" ma:internalName="TaxCatchAll" ma:showField="CatchAllData" ma:web="85ae7edd-dcc4-4d2e-b893-6da4c4e50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df03-4d13-470d-ae31-468ab4b6e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e881a87f115c459487a8c4c3c4e07e9a" ma:index="31" nillable="true" ma:taxonomy="true" ma:internalName="e881a87f115c459487a8c4c3c4e07e9a" ma:taxonomyFieldName="Document_x0020_Type" ma:displayName="Document Type" ma:default="" ma:fieldId="{e881a87f-115c-4594-87a8-c4c3c4e07e9a}" ma:taxonomyMulti="true" ma:sspId="0b405ef0-1b2e-414d-886f-c62305e76806" ma:termSetId="c3a30444-2c30-4df3-8cdb-6480c573b059" ma:anchorId="c371158d-b36d-44aa-b333-c89acdc0aa7f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f3cdf03-4d13-470d-ae31-468ab4b6e23f">
      <Terms xmlns="http://schemas.microsoft.com/office/infopath/2007/PartnerControls"/>
    </lcf76f155ced4ddcb4097134ff3c332f>
    <TaxCatchAll xmlns="85ae7edd-dcc4-4d2e-b893-6da4c4e5048c" xsi:nil="true"/>
    <LikesCount xmlns="http://schemas.microsoft.com/sharepoint/v3" xsi:nil="true"/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e881a87f115c459487a8c4c3c4e07e9a xmlns="6f3cdf03-4d13-470d-ae31-468ab4b6e23f">
      <Terms xmlns="http://schemas.microsoft.com/office/infopath/2007/PartnerControls"/>
    </e881a87f115c459487a8c4c3c4e07e9a>
    <TaxKeywordTaxHTField xmlns="85ae7edd-dcc4-4d2e-b893-6da4c4e5048c">
      <Terms xmlns="http://schemas.microsoft.com/office/infopath/2007/PartnerControls"/>
    </TaxKeywordTaxHTField>
    <RatedBy xmlns="http://schemas.microsoft.com/sharepoint/v3">
      <UserInfo>
        <DisplayName/>
        <AccountId xsi:nil="true"/>
        <AccountType/>
      </UserInfo>
    </RatedBy>
    <SharedWithUsers xmlns="bfd5df63-3380-4cc2-bf3c-fed3300bef9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1203-B25F-43EE-871A-3A1207CE2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8D14D-6081-4F9B-9911-B2571FAD14C4}"/>
</file>

<file path=customXml/itemProps3.xml><?xml version="1.0" encoding="utf-8"?>
<ds:datastoreItem xmlns:ds="http://schemas.openxmlformats.org/officeDocument/2006/customXml" ds:itemID="{B4AF6891-6DB0-4837-A261-29767221DA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4c5c3a-c8e5-49d7-9cb3-8c9337ee0ee2"/>
    <ds:schemaRef ds:uri="b4ee3be7-b997-4fee-b79a-a9746203215b"/>
  </ds:schemaRefs>
</ds:datastoreItem>
</file>

<file path=customXml/itemProps4.xml><?xml version="1.0" encoding="utf-8"?>
<ds:datastoreItem xmlns:ds="http://schemas.openxmlformats.org/officeDocument/2006/customXml" ds:itemID="{1B93E2E2-8656-4F25-9FE2-1A10C902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Links>
    <vt:vector size="6" baseType="variant"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http://vem.vermont.gov/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Herrin, Glenn</dc:creator>
  <cp:keywords/>
  <dc:description/>
  <cp:lastModifiedBy>Harris, Emily</cp:lastModifiedBy>
  <cp:revision>199</cp:revision>
  <cp:lastPrinted>2018-09-06T19:23:00Z</cp:lastPrinted>
  <dcterms:created xsi:type="dcterms:W3CDTF">2024-09-13T12:53:00Z</dcterms:created>
  <dcterms:modified xsi:type="dcterms:W3CDTF">2024-11-25T20:09:00Z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0x010100CBFCC02741BDD5428E8E8C48726AD1E9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Document_x0020_Type">
    <vt:lpwstr/>
  </property>
  <property fmtid="{D5CDD505-2E9C-101B-9397-08002B2CF9AE}" pid="6" name="_dlc_policyId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Document Type">
    <vt:lpwstr/>
  </property>
  <property fmtid="{D5CDD505-2E9C-101B-9397-08002B2CF9AE}" pid="14" name="xd_Signature">
    <vt:bool>false</vt:bool>
  </property>
  <property fmtid="{D5CDD505-2E9C-101B-9397-08002B2CF9AE}" pid="15" name="ItemRetentionFormula">
    <vt:lpwstr/>
  </property>
  <property fmtid="{D5CDD505-2E9C-101B-9397-08002B2CF9AE}" pid="16" name="TriggerFlowInfo">
    <vt:lpwstr/>
  </property>
</Properties>
</file>