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5637" w14:textId="77777777" w:rsidR="005C6F85" w:rsidRPr="00DE0B35" w:rsidRDefault="005C6F85" w:rsidP="005C6F85">
      <w:pPr>
        <w:rPr>
          <w:rFonts w:asciiTheme="minorHAnsi" w:eastAsia="MS Mincho" w:hAnsiTheme="minorHAnsi" w:cstheme="minorHAnsi"/>
          <w:b/>
          <w:u w:val="single"/>
        </w:rPr>
      </w:pPr>
      <w:r w:rsidRPr="00DE0B35">
        <w:rPr>
          <w:rFonts w:asciiTheme="minorHAnsi" w:eastAsia="MS Mincho" w:hAnsiTheme="minorHAnsi" w:cstheme="minorHAnsi"/>
          <w:b/>
          <w:u w:val="single"/>
        </w:rPr>
        <w:t>Overview</w:t>
      </w:r>
    </w:p>
    <w:p w14:paraId="09902E30" w14:textId="77777777" w:rsidR="005C6F85" w:rsidRPr="00DE0B35" w:rsidRDefault="005C6F85" w:rsidP="005C6F85">
      <w:pPr>
        <w:rPr>
          <w:rFonts w:asciiTheme="minorHAnsi" w:eastAsia="MS Mincho" w:hAnsiTheme="minorHAnsi" w:cstheme="minorHAnsi"/>
          <w:b/>
          <w:u w:val="single"/>
        </w:rPr>
      </w:pPr>
    </w:p>
    <w:p w14:paraId="7B488F5F" w14:textId="602F5098" w:rsidR="005C6F85" w:rsidRPr="00DE0B35" w:rsidRDefault="005C6F85" w:rsidP="005C6F85">
      <w:pPr>
        <w:rPr>
          <w:rFonts w:asciiTheme="minorHAnsi" w:eastAsia="MS Mincho" w:hAnsiTheme="minorHAnsi" w:cstheme="minorHAnsi"/>
        </w:rPr>
      </w:pPr>
      <w:r w:rsidRPr="00DE0B35">
        <w:rPr>
          <w:rFonts w:asciiTheme="minorHAnsi" w:eastAsia="MS Mincho" w:hAnsiTheme="minorHAnsi" w:cstheme="minorHAnsi"/>
        </w:rPr>
        <w:t xml:space="preserve">Vermont Emergency Management has funding available to support </w:t>
      </w:r>
      <w:r w:rsidR="00DF4DD0" w:rsidRPr="00DE0B35">
        <w:rPr>
          <w:rFonts w:asciiTheme="minorHAnsi" w:eastAsia="MS Mincho" w:hAnsiTheme="minorHAnsi" w:cstheme="minorHAnsi"/>
        </w:rPr>
        <w:t>L</w:t>
      </w:r>
      <w:r w:rsidRPr="00DE0B35">
        <w:rPr>
          <w:rFonts w:asciiTheme="minorHAnsi" w:eastAsia="MS Mincho" w:hAnsiTheme="minorHAnsi" w:cstheme="minorHAnsi"/>
        </w:rPr>
        <w:t xml:space="preserve">ocal </w:t>
      </w:r>
      <w:r w:rsidR="00DF4DD0" w:rsidRPr="00DE0B35">
        <w:rPr>
          <w:rFonts w:asciiTheme="minorHAnsi" w:eastAsia="MS Mincho" w:hAnsiTheme="minorHAnsi" w:cstheme="minorHAnsi"/>
        </w:rPr>
        <w:t xml:space="preserve">Emergency Management and </w:t>
      </w:r>
      <w:r w:rsidRPr="00DE0B35">
        <w:rPr>
          <w:rFonts w:asciiTheme="minorHAnsi" w:eastAsia="MS Mincho" w:hAnsiTheme="minorHAnsi" w:cstheme="minorHAnsi"/>
        </w:rPr>
        <w:t>Emergency Operations Center (EOC) improvement projects. This funding, provided through the Emergency Management Performance Grant (EMPG), will allow municipalities to</w:t>
      </w:r>
      <w:r w:rsidR="00143EC2" w:rsidRPr="00DE0B35">
        <w:rPr>
          <w:rFonts w:asciiTheme="minorHAnsi" w:hAnsiTheme="minorHAnsi" w:cstheme="minorHAnsi"/>
        </w:rPr>
        <w:t xml:space="preserve"> build capacity at the local and regional levels of Vermont and increase preparedness, capabilities, and resources to adequately respond to threats and hazards</w:t>
      </w:r>
      <w:r w:rsidRPr="00DE0B35">
        <w:rPr>
          <w:rFonts w:asciiTheme="minorHAnsi" w:eastAsia="MS Mincho" w:hAnsiTheme="minorHAnsi" w:cstheme="minorHAnsi"/>
        </w:rPr>
        <w:t xml:space="preserve">. Improvements include, but are not limited to auxiliary power, technology, communications, and operational aids to enhance EOC capabilities. Preference will be given to municipalities that work collaboratively with others to maximize resources within a region. </w:t>
      </w:r>
    </w:p>
    <w:p w14:paraId="29B12899" w14:textId="77777777" w:rsidR="005C6F85" w:rsidRPr="00DE0B35" w:rsidRDefault="005C6F85" w:rsidP="005C6F85">
      <w:pPr>
        <w:rPr>
          <w:rFonts w:asciiTheme="minorHAnsi" w:hAnsiTheme="minorHAnsi" w:cstheme="minorHAnsi"/>
        </w:rPr>
      </w:pPr>
    </w:p>
    <w:p w14:paraId="0C6F3D71" w14:textId="13624A7A" w:rsidR="005C6F85" w:rsidRPr="00DE0B35" w:rsidRDefault="005C6F85" w:rsidP="005C6F85">
      <w:pPr>
        <w:rPr>
          <w:rFonts w:asciiTheme="minorHAnsi" w:hAnsiTheme="minorHAnsi" w:cstheme="minorHAnsi"/>
        </w:rPr>
      </w:pPr>
      <w:r w:rsidRPr="00DE0B35">
        <w:rPr>
          <w:rFonts w:asciiTheme="minorHAnsi" w:hAnsiTheme="minorHAnsi" w:cstheme="minorHAnsi"/>
        </w:rPr>
        <w:t xml:space="preserve">Please note that this funding opportunity requires a </w:t>
      </w:r>
      <w:r w:rsidRPr="00DE0B35">
        <w:rPr>
          <w:rFonts w:asciiTheme="minorHAnsi" w:hAnsiTheme="minorHAnsi" w:cstheme="minorHAnsi"/>
          <w:b/>
          <w:caps/>
          <w:u w:val="single"/>
        </w:rPr>
        <w:t>50% local, non-federal match</w:t>
      </w:r>
      <w:r w:rsidRPr="00DE0B35">
        <w:rPr>
          <w:rFonts w:asciiTheme="minorHAnsi" w:hAnsiTheme="minorHAnsi" w:cstheme="minorHAnsi"/>
        </w:rPr>
        <w:t xml:space="preserve">. Awards will be based on the number of applications, costs, regional applicability, and ability of sub-recipient to provide match. </w:t>
      </w:r>
      <w:r w:rsidR="00C02129">
        <w:rPr>
          <w:rFonts w:asciiTheme="minorHAnsi" w:hAnsiTheme="minorHAnsi" w:cstheme="minorHAnsi"/>
        </w:rPr>
        <w:t xml:space="preserve">For this program, </w:t>
      </w:r>
      <w:r w:rsidR="003B1BE6">
        <w:rPr>
          <w:rFonts w:asciiTheme="minorHAnsi" w:hAnsiTheme="minorHAnsi" w:cstheme="minorHAnsi"/>
        </w:rPr>
        <w:t>Applicants are allowed to use American Recovery Plan (ARP</w:t>
      </w:r>
      <w:r w:rsidR="004E6AD4">
        <w:rPr>
          <w:rFonts w:asciiTheme="minorHAnsi" w:hAnsiTheme="minorHAnsi" w:cstheme="minorHAnsi"/>
        </w:rPr>
        <w:t>A</w:t>
      </w:r>
      <w:r w:rsidR="003B1BE6">
        <w:rPr>
          <w:rFonts w:asciiTheme="minorHAnsi" w:hAnsiTheme="minorHAnsi" w:cstheme="minorHAnsi"/>
        </w:rPr>
        <w:t xml:space="preserve">) funds to meet the match requirement. </w:t>
      </w:r>
      <w:r w:rsidRPr="00DE0B35">
        <w:rPr>
          <w:rFonts w:asciiTheme="minorHAnsi" w:hAnsiTheme="minorHAnsi" w:cstheme="minorHAnsi"/>
        </w:rPr>
        <w:t xml:space="preserve">The proposal scoring framework is provided below. If proposed projects require construction or modifications to existing infrastructure, a review will need to </w:t>
      </w:r>
      <w:r w:rsidR="00452CD9">
        <w:rPr>
          <w:rFonts w:asciiTheme="minorHAnsi" w:hAnsiTheme="minorHAnsi" w:cstheme="minorHAnsi"/>
        </w:rPr>
        <w:t xml:space="preserve">be </w:t>
      </w:r>
      <w:r w:rsidRPr="00DE0B35">
        <w:rPr>
          <w:rFonts w:asciiTheme="minorHAnsi" w:hAnsiTheme="minorHAnsi" w:cstheme="minorHAnsi"/>
        </w:rPr>
        <w:t>completed by FEMA Environmental Planning and Historic Preservation (EHP) before the award is granted. The grant agreement</w:t>
      </w:r>
      <w:r w:rsidR="001B3CA5">
        <w:rPr>
          <w:rFonts w:asciiTheme="minorHAnsi" w:hAnsiTheme="minorHAnsi" w:cstheme="minorHAnsi"/>
        </w:rPr>
        <w:t>s</w:t>
      </w:r>
      <w:r w:rsidRPr="00DE0B35">
        <w:rPr>
          <w:rFonts w:asciiTheme="minorHAnsi" w:hAnsiTheme="minorHAnsi" w:cstheme="minorHAnsi"/>
        </w:rPr>
        <w:t xml:space="preserve"> will need to be executed </w:t>
      </w:r>
      <w:r w:rsidRPr="00DE0B35">
        <w:rPr>
          <w:rFonts w:asciiTheme="minorHAnsi" w:hAnsiTheme="minorHAnsi" w:cstheme="minorHAnsi"/>
          <w:b/>
          <w:u w:val="single"/>
        </w:rPr>
        <w:t>BEFORE</w:t>
      </w:r>
      <w:r w:rsidRPr="00DE0B35">
        <w:rPr>
          <w:rFonts w:asciiTheme="minorHAnsi" w:hAnsiTheme="minorHAnsi" w:cstheme="minorHAnsi"/>
        </w:rPr>
        <w:t xml:space="preserve"> any funding may be expended. Sub-grant amounts are capped at $</w:t>
      </w:r>
      <w:r w:rsidR="0056552B" w:rsidRPr="00DE0B35">
        <w:rPr>
          <w:rFonts w:asciiTheme="minorHAnsi" w:hAnsiTheme="minorHAnsi" w:cstheme="minorHAnsi"/>
        </w:rPr>
        <w:t>50</w:t>
      </w:r>
      <w:r w:rsidRPr="00DE0B35">
        <w:rPr>
          <w:rFonts w:asciiTheme="minorHAnsi" w:hAnsiTheme="minorHAnsi" w:cstheme="minorHAnsi"/>
        </w:rPr>
        <w:t xml:space="preserve">,000 per sub-recipient. The sub-grant performance period ends on </w:t>
      </w:r>
      <w:r w:rsidR="005F6478">
        <w:rPr>
          <w:rFonts w:asciiTheme="minorHAnsi" w:hAnsiTheme="minorHAnsi" w:cstheme="minorHAnsi"/>
        </w:rPr>
        <w:t>September 15</w:t>
      </w:r>
      <w:r w:rsidRPr="00DE0B35">
        <w:rPr>
          <w:rFonts w:asciiTheme="minorHAnsi" w:hAnsiTheme="minorHAnsi" w:cstheme="minorHAnsi"/>
        </w:rPr>
        <w:t>, 20</w:t>
      </w:r>
      <w:r w:rsidR="0078708A" w:rsidRPr="00DE0B35">
        <w:rPr>
          <w:rFonts w:asciiTheme="minorHAnsi" w:hAnsiTheme="minorHAnsi" w:cstheme="minorHAnsi"/>
        </w:rPr>
        <w:t>23</w:t>
      </w:r>
      <w:r w:rsidRPr="00DE0B35">
        <w:rPr>
          <w:rFonts w:asciiTheme="minorHAnsi" w:hAnsiTheme="minorHAnsi" w:cstheme="minorHAnsi"/>
        </w:rPr>
        <w:t>.</w:t>
      </w:r>
    </w:p>
    <w:p w14:paraId="2294D2F2" w14:textId="77777777" w:rsidR="005C6F85" w:rsidRPr="00DE0B35" w:rsidRDefault="005C6F85" w:rsidP="005C6F85">
      <w:pPr>
        <w:rPr>
          <w:rFonts w:asciiTheme="minorHAnsi" w:hAnsiTheme="minorHAnsi" w:cstheme="minorHAnsi"/>
        </w:rPr>
      </w:pPr>
    </w:p>
    <w:p w14:paraId="426D5EE9" w14:textId="382094CF" w:rsidR="005C6F85" w:rsidRPr="00DE0B35" w:rsidRDefault="005C6F85" w:rsidP="005C6F85">
      <w:pPr>
        <w:pStyle w:val="ListParagraph"/>
        <w:ind w:left="0"/>
        <w:rPr>
          <w:rFonts w:cstheme="minorHAnsi"/>
          <w:sz w:val="24"/>
          <w:szCs w:val="24"/>
        </w:rPr>
      </w:pPr>
      <w:r w:rsidRPr="00DE0B35">
        <w:rPr>
          <w:rFonts w:cstheme="minorHAnsi"/>
          <w:sz w:val="24"/>
          <w:szCs w:val="24"/>
        </w:rPr>
        <w:t>***</w:t>
      </w:r>
      <w:r w:rsidRPr="00DE0B35">
        <w:rPr>
          <w:rFonts w:cstheme="minorHAnsi"/>
          <w:color w:val="FF0000"/>
          <w:sz w:val="24"/>
          <w:szCs w:val="24"/>
        </w:rPr>
        <w:t xml:space="preserve"> Applications will not be reviewed unless all requirements are met at the time of application review. This includes signatures by all appropriate parties on the cover page</w:t>
      </w:r>
      <w:r w:rsidRPr="00DE0B35">
        <w:rPr>
          <w:rFonts w:cstheme="minorHAnsi"/>
          <w:sz w:val="24"/>
          <w:szCs w:val="24"/>
        </w:rPr>
        <w:t xml:space="preserve">; assistance in completing the application can be obtained by contacting </w:t>
      </w:r>
      <w:r w:rsidR="0056552B" w:rsidRPr="00DE0B35">
        <w:rPr>
          <w:rFonts w:cstheme="minorHAnsi"/>
          <w:sz w:val="24"/>
          <w:szCs w:val="24"/>
        </w:rPr>
        <w:t>Richard Cogliano</w:t>
      </w:r>
      <w:r w:rsidRPr="00DE0B35">
        <w:rPr>
          <w:rFonts w:cstheme="minorHAnsi"/>
          <w:sz w:val="24"/>
          <w:szCs w:val="24"/>
        </w:rPr>
        <w:t>. ***</w:t>
      </w:r>
    </w:p>
    <w:p w14:paraId="78DEF80B" w14:textId="77777777" w:rsidR="005C6F85" w:rsidRPr="00DE0B35" w:rsidRDefault="005C6F85" w:rsidP="005C6F85">
      <w:pPr>
        <w:rPr>
          <w:rFonts w:asciiTheme="minorHAnsi" w:hAnsiTheme="minorHAnsi" w:cstheme="minorHAnsi"/>
        </w:rPr>
      </w:pPr>
    </w:p>
    <w:p w14:paraId="1CDEB150" w14:textId="77777777" w:rsidR="005C6F85" w:rsidRPr="00DE0B35" w:rsidRDefault="005C6F85" w:rsidP="005C6F85">
      <w:pPr>
        <w:rPr>
          <w:rFonts w:asciiTheme="minorHAnsi" w:hAnsiTheme="minorHAnsi" w:cstheme="minorHAnsi"/>
          <w:b/>
          <w:u w:val="single"/>
        </w:rPr>
      </w:pPr>
      <w:r w:rsidRPr="00DE0B35">
        <w:rPr>
          <w:rFonts w:asciiTheme="minorHAnsi" w:hAnsiTheme="minorHAnsi" w:cstheme="minorHAnsi"/>
          <w:b/>
          <w:u w:val="single"/>
        </w:rPr>
        <w:t>Application Requirements</w:t>
      </w:r>
    </w:p>
    <w:p w14:paraId="42E44498" w14:textId="77777777" w:rsidR="005C6F85" w:rsidRPr="00DE0B35" w:rsidRDefault="005C6F85" w:rsidP="0078708A">
      <w:pPr>
        <w:rPr>
          <w:rFonts w:asciiTheme="minorHAnsi" w:hAnsiTheme="minorHAnsi" w:cstheme="minorHAnsi"/>
        </w:rPr>
      </w:pPr>
    </w:p>
    <w:p w14:paraId="4A28519C" w14:textId="77777777" w:rsidR="005C6F85" w:rsidRPr="00DE0B35" w:rsidRDefault="005C6F85" w:rsidP="005C6F85">
      <w:pPr>
        <w:rPr>
          <w:rFonts w:asciiTheme="minorHAnsi" w:hAnsiTheme="minorHAnsi" w:cstheme="minorHAnsi"/>
        </w:rPr>
      </w:pPr>
      <w:r w:rsidRPr="00DE0B35">
        <w:rPr>
          <w:rFonts w:asciiTheme="minorHAnsi" w:hAnsiTheme="minorHAnsi" w:cstheme="minorHAnsi"/>
        </w:rPr>
        <w:t xml:space="preserve">Municipalities that wish to apply for EMPG funding must review the Guidelines and Requirements outlined below prior to completing the application documents.  All application packages must include the following documents: </w:t>
      </w:r>
    </w:p>
    <w:p w14:paraId="07CFB813" w14:textId="77777777" w:rsidR="005C6F85" w:rsidRPr="00DE0B35" w:rsidRDefault="005C6F85" w:rsidP="005C6F85">
      <w:pPr>
        <w:numPr>
          <w:ilvl w:val="1"/>
          <w:numId w:val="3"/>
        </w:numPr>
        <w:ind w:left="720"/>
        <w:rPr>
          <w:rFonts w:asciiTheme="minorHAnsi" w:hAnsiTheme="minorHAnsi" w:cstheme="minorHAnsi"/>
        </w:rPr>
      </w:pPr>
      <w:r w:rsidRPr="00DE0B35">
        <w:rPr>
          <w:rFonts w:asciiTheme="minorHAnsi" w:hAnsiTheme="minorHAnsi" w:cstheme="minorHAnsi"/>
          <w:b/>
        </w:rPr>
        <w:t>Vermont Sub-grant Application</w:t>
      </w:r>
    </w:p>
    <w:p w14:paraId="46D561AE" w14:textId="78D7B415" w:rsidR="005C6F85" w:rsidRPr="00DE0B35" w:rsidRDefault="005C6F85" w:rsidP="005C6F85">
      <w:pPr>
        <w:numPr>
          <w:ilvl w:val="2"/>
          <w:numId w:val="3"/>
        </w:numPr>
        <w:ind w:left="1440"/>
        <w:rPr>
          <w:rFonts w:asciiTheme="minorHAnsi" w:hAnsiTheme="minorHAnsi" w:cstheme="minorHAnsi"/>
        </w:rPr>
      </w:pPr>
      <w:r w:rsidRPr="00DE0B35">
        <w:rPr>
          <w:rFonts w:asciiTheme="minorHAnsi" w:hAnsiTheme="minorHAnsi" w:cstheme="minorHAnsi"/>
        </w:rPr>
        <w:t xml:space="preserve">See instructions on pages </w:t>
      </w:r>
      <w:r w:rsidR="00C22C44">
        <w:rPr>
          <w:rFonts w:asciiTheme="minorHAnsi" w:hAnsiTheme="minorHAnsi" w:cstheme="minorHAnsi"/>
        </w:rPr>
        <w:t>5</w:t>
      </w:r>
      <w:r w:rsidRPr="00DE0B35">
        <w:rPr>
          <w:rFonts w:asciiTheme="minorHAnsi" w:hAnsiTheme="minorHAnsi" w:cstheme="minorHAnsi"/>
        </w:rPr>
        <w:t>-8 on completing the application.</w:t>
      </w:r>
    </w:p>
    <w:p w14:paraId="03113392" w14:textId="423E93DF" w:rsidR="005C6F85" w:rsidRPr="00DE0B35" w:rsidRDefault="005C6F85" w:rsidP="005C6F85">
      <w:pPr>
        <w:numPr>
          <w:ilvl w:val="2"/>
          <w:numId w:val="3"/>
        </w:numPr>
        <w:ind w:left="1440"/>
        <w:rPr>
          <w:rFonts w:asciiTheme="minorHAnsi" w:hAnsiTheme="minorHAnsi" w:cstheme="minorHAnsi"/>
        </w:rPr>
      </w:pPr>
      <w:r w:rsidRPr="00DE0B35">
        <w:rPr>
          <w:rFonts w:asciiTheme="minorHAnsi" w:hAnsiTheme="minorHAnsi" w:cstheme="minorHAnsi"/>
        </w:rPr>
        <w:t xml:space="preserve">Please make sure to complete, sign the cover page, initial and date page </w:t>
      </w:r>
      <w:r w:rsidR="00C22C44">
        <w:rPr>
          <w:rFonts w:asciiTheme="minorHAnsi" w:hAnsiTheme="minorHAnsi" w:cstheme="minorHAnsi"/>
        </w:rPr>
        <w:t>1</w:t>
      </w:r>
      <w:r w:rsidRPr="00DE0B35">
        <w:rPr>
          <w:rFonts w:asciiTheme="minorHAnsi" w:hAnsiTheme="minorHAnsi" w:cstheme="minorHAnsi"/>
        </w:rPr>
        <w:t xml:space="preserve"> for submittal on EMPG Eligibility Requirements. </w:t>
      </w:r>
    </w:p>
    <w:p w14:paraId="58BD86CA" w14:textId="4FBA3454" w:rsidR="00365273" w:rsidRDefault="005C6F85" w:rsidP="00770ECD">
      <w:pPr>
        <w:numPr>
          <w:ilvl w:val="2"/>
          <w:numId w:val="3"/>
        </w:numPr>
        <w:ind w:left="1440"/>
        <w:rPr>
          <w:rFonts w:asciiTheme="minorHAnsi" w:hAnsiTheme="minorHAnsi" w:cstheme="minorHAnsi"/>
        </w:rPr>
      </w:pPr>
      <w:r w:rsidRPr="00DE0B35">
        <w:rPr>
          <w:rFonts w:asciiTheme="minorHAnsi" w:hAnsiTheme="minorHAnsi" w:cstheme="minorHAnsi"/>
        </w:rPr>
        <w:t xml:space="preserve">The Application can be found by accessing the following link: </w:t>
      </w:r>
      <w:hyperlink r:id="rId11" w:history="1">
        <w:r w:rsidR="00365273" w:rsidRPr="00770ECD">
          <w:rPr>
            <w:rStyle w:val="Hyperlink"/>
            <w:rFonts w:asciiTheme="minorHAnsi" w:hAnsiTheme="minorHAnsi" w:cstheme="minorHAnsi"/>
          </w:rPr>
          <w:t>https://vem.vermont.gov/funding</w:t>
        </w:r>
      </w:hyperlink>
    </w:p>
    <w:p w14:paraId="18B70B6A" w14:textId="77777777" w:rsidR="00770ECD" w:rsidRPr="00770ECD" w:rsidRDefault="00770ECD" w:rsidP="00770ECD">
      <w:pPr>
        <w:ind w:left="1440"/>
        <w:rPr>
          <w:rFonts w:asciiTheme="minorHAnsi" w:hAnsiTheme="minorHAnsi" w:cstheme="minorHAnsi"/>
        </w:rPr>
      </w:pPr>
    </w:p>
    <w:p w14:paraId="3FFBB233" w14:textId="77777777" w:rsidR="005C6F85" w:rsidRPr="00DE0B35" w:rsidRDefault="005C6F85" w:rsidP="005C6F85">
      <w:pPr>
        <w:numPr>
          <w:ilvl w:val="1"/>
          <w:numId w:val="3"/>
        </w:numPr>
        <w:ind w:left="720"/>
        <w:rPr>
          <w:rFonts w:asciiTheme="minorHAnsi" w:hAnsiTheme="minorHAnsi" w:cstheme="minorHAnsi"/>
          <w:b/>
        </w:rPr>
      </w:pPr>
      <w:r w:rsidRPr="00DE0B35">
        <w:rPr>
          <w:rFonts w:asciiTheme="minorHAnsi" w:hAnsiTheme="minorHAnsi" w:cstheme="minorHAnsi"/>
          <w:b/>
        </w:rPr>
        <w:lastRenderedPageBreak/>
        <w:t>Cash Advance Request</w:t>
      </w:r>
    </w:p>
    <w:p w14:paraId="35F0169C" w14:textId="77777777" w:rsidR="005C6F85" w:rsidRPr="00DE0B35" w:rsidRDefault="005C6F85" w:rsidP="005C6F85">
      <w:pPr>
        <w:numPr>
          <w:ilvl w:val="2"/>
          <w:numId w:val="3"/>
        </w:numPr>
        <w:ind w:left="1440"/>
        <w:rPr>
          <w:rFonts w:asciiTheme="minorHAnsi" w:hAnsiTheme="minorHAnsi" w:cstheme="minorHAnsi"/>
        </w:rPr>
      </w:pPr>
      <w:r w:rsidRPr="00DE0B35">
        <w:rPr>
          <w:rFonts w:asciiTheme="minorHAnsi" w:hAnsiTheme="minorHAnsi" w:cstheme="minorHAnsi"/>
        </w:rPr>
        <w:t xml:space="preserve">If your project is too large for your agency to accomplish in a Reimbursement (after-the-fact) in arrears of expenses, you may request pre-payment on a “Limited Cash Advance” basis. Check the box in 8a and provide justification for consideration. A possible justification may be a large required purchase by a low-budget agency or organization. Large purchases as the sole justification will not be approved. </w:t>
      </w:r>
    </w:p>
    <w:p w14:paraId="56A02E78" w14:textId="77777777" w:rsidR="005C6F85" w:rsidRPr="00DE0B35" w:rsidRDefault="005C6F85" w:rsidP="005C6F85">
      <w:pPr>
        <w:numPr>
          <w:ilvl w:val="2"/>
          <w:numId w:val="3"/>
        </w:numPr>
        <w:ind w:left="1440"/>
        <w:rPr>
          <w:rFonts w:asciiTheme="minorHAnsi" w:hAnsiTheme="minorHAnsi" w:cstheme="minorHAnsi"/>
        </w:rPr>
      </w:pPr>
      <w:r w:rsidRPr="00DE0B35">
        <w:rPr>
          <w:rFonts w:asciiTheme="minorHAnsi" w:hAnsiTheme="minorHAnsi" w:cstheme="minorHAnsi"/>
        </w:rPr>
        <w:t>You must provide a copy of your Agency’s Cash Advance Policy if you are requesting a Cash Advance.</w:t>
      </w:r>
    </w:p>
    <w:p w14:paraId="5A239C97" w14:textId="77777777" w:rsidR="005C6F85" w:rsidRPr="00DE0B35" w:rsidRDefault="005C6F85" w:rsidP="005C6F85">
      <w:pPr>
        <w:numPr>
          <w:ilvl w:val="1"/>
          <w:numId w:val="3"/>
        </w:numPr>
        <w:ind w:left="720"/>
        <w:rPr>
          <w:rFonts w:asciiTheme="minorHAnsi" w:hAnsiTheme="minorHAnsi" w:cstheme="minorHAnsi"/>
        </w:rPr>
      </w:pPr>
      <w:r w:rsidRPr="00DE0B35">
        <w:rPr>
          <w:rFonts w:asciiTheme="minorHAnsi" w:hAnsiTheme="minorHAnsi" w:cstheme="minorHAnsi"/>
          <w:b/>
        </w:rPr>
        <w:t>Quotes</w:t>
      </w:r>
    </w:p>
    <w:p w14:paraId="233B3562" w14:textId="57E66E2D" w:rsidR="005C6F85" w:rsidRPr="00DE0B35" w:rsidRDefault="001B3CA5" w:rsidP="005C6F85">
      <w:pPr>
        <w:numPr>
          <w:ilvl w:val="2"/>
          <w:numId w:val="3"/>
        </w:numPr>
        <w:ind w:left="1440"/>
        <w:rPr>
          <w:rFonts w:asciiTheme="minorHAnsi" w:hAnsiTheme="minorHAnsi" w:cstheme="minorHAnsi"/>
        </w:rPr>
      </w:pPr>
      <w:r>
        <w:rPr>
          <w:rFonts w:asciiTheme="minorHAnsi" w:hAnsiTheme="minorHAnsi" w:cstheme="minorHAnsi"/>
        </w:rPr>
        <w:t>Proposed equipment purchases must be accompanied by t</w:t>
      </w:r>
      <w:r w:rsidR="005C6F85" w:rsidRPr="00DE0B35">
        <w:rPr>
          <w:rFonts w:asciiTheme="minorHAnsi" w:hAnsiTheme="minorHAnsi" w:cstheme="minorHAnsi"/>
        </w:rPr>
        <w:t>hree (3) quotes or justification as to why three (3) quotes could not be obtained.</w:t>
      </w:r>
    </w:p>
    <w:p w14:paraId="317BB2FD" w14:textId="77777777" w:rsidR="005C6F85" w:rsidRPr="00DE0B35" w:rsidRDefault="005C6F85" w:rsidP="005C6F85">
      <w:pPr>
        <w:numPr>
          <w:ilvl w:val="1"/>
          <w:numId w:val="3"/>
        </w:numPr>
        <w:ind w:left="720"/>
        <w:rPr>
          <w:rFonts w:asciiTheme="minorHAnsi" w:hAnsiTheme="minorHAnsi" w:cstheme="minorHAnsi"/>
          <w:b/>
        </w:rPr>
      </w:pPr>
      <w:r w:rsidRPr="00DE0B35">
        <w:rPr>
          <w:rFonts w:asciiTheme="minorHAnsi" w:hAnsiTheme="minorHAnsi" w:cstheme="minorHAnsi"/>
          <w:b/>
        </w:rPr>
        <w:t>Memorandum of Endorsement</w:t>
      </w:r>
    </w:p>
    <w:p w14:paraId="718E6B33" w14:textId="3433A9C0" w:rsidR="005C6F85" w:rsidRPr="00DE0B35" w:rsidRDefault="005C6F85" w:rsidP="005C6F85">
      <w:pPr>
        <w:pStyle w:val="ListParagraph"/>
        <w:numPr>
          <w:ilvl w:val="2"/>
          <w:numId w:val="3"/>
        </w:numPr>
        <w:spacing w:after="0" w:line="256" w:lineRule="auto"/>
        <w:ind w:left="1440"/>
        <w:rPr>
          <w:rFonts w:cstheme="minorHAnsi"/>
          <w:sz w:val="24"/>
          <w:szCs w:val="24"/>
        </w:rPr>
      </w:pPr>
      <w:r w:rsidRPr="00DE0B35">
        <w:rPr>
          <w:rFonts w:cstheme="minorHAnsi"/>
          <w:sz w:val="24"/>
          <w:szCs w:val="24"/>
        </w:rPr>
        <w:t>A memorandum of endorsement from a</w:t>
      </w:r>
      <w:r w:rsidR="00813094">
        <w:rPr>
          <w:rFonts w:cstheme="minorHAnsi"/>
          <w:sz w:val="24"/>
          <w:szCs w:val="24"/>
        </w:rPr>
        <w:t>n</w:t>
      </w:r>
      <w:r w:rsidRPr="00DE0B35">
        <w:rPr>
          <w:rFonts w:cstheme="minorHAnsi"/>
          <w:sz w:val="24"/>
          <w:szCs w:val="24"/>
        </w:rPr>
        <w:t xml:space="preserve"> agency </w:t>
      </w:r>
      <w:r w:rsidR="00F2412A">
        <w:rPr>
          <w:rFonts w:cstheme="minorHAnsi"/>
          <w:sz w:val="24"/>
          <w:szCs w:val="24"/>
        </w:rPr>
        <w:t>serving</w:t>
      </w:r>
      <w:r w:rsidRPr="00DE0B35">
        <w:rPr>
          <w:rFonts w:cstheme="minorHAnsi"/>
          <w:sz w:val="24"/>
          <w:szCs w:val="24"/>
        </w:rPr>
        <w:t xml:space="preserve"> the community applying must be included in the application package providing acknowledgement that the primary purpose of the project is to enhance EOC capabilities within the community, as outlined in the application.</w:t>
      </w:r>
    </w:p>
    <w:p w14:paraId="7FB374D1" w14:textId="77777777" w:rsidR="005C6F85" w:rsidRPr="00DE0B35" w:rsidRDefault="005C6F85" w:rsidP="005C6F85">
      <w:pPr>
        <w:numPr>
          <w:ilvl w:val="1"/>
          <w:numId w:val="3"/>
        </w:numPr>
        <w:ind w:left="720"/>
        <w:rPr>
          <w:rFonts w:asciiTheme="minorHAnsi" w:hAnsiTheme="minorHAnsi" w:cstheme="minorHAnsi"/>
        </w:rPr>
      </w:pPr>
      <w:r w:rsidRPr="00DE0B35">
        <w:rPr>
          <w:rFonts w:asciiTheme="minorHAnsi" w:hAnsiTheme="minorHAnsi" w:cstheme="minorHAnsi"/>
          <w:b/>
        </w:rPr>
        <w:t>Procurement Standards</w:t>
      </w:r>
    </w:p>
    <w:p w14:paraId="22956858" w14:textId="77777777" w:rsidR="005C6F85" w:rsidRPr="00DE0B35" w:rsidRDefault="005C6F85" w:rsidP="005C6F85">
      <w:pPr>
        <w:numPr>
          <w:ilvl w:val="2"/>
          <w:numId w:val="3"/>
        </w:numPr>
        <w:ind w:left="1440"/>
        <w:rPr>
          <w:rFonts w:asciiTheme="minorHAnsi" w:hAnsiTheme="minorHAnsi" w:cstheme="minorHAnsi"/>
        </w:rPr>
      </w:pPr>
      <w:r w:rsidRPr="00DE0B35">
        <w:rPr>
          <w:rFonts w:asciiTheme="minorHAnsi" w:hAnsiTheme="minorHAnsi" w:cstheme="minorHAnsi"/>
        </w:rPr>
        <w:t xml:space="preserve">Sub-recipients will use their own procurement procedures which reflect applicable local laws and regulations, provided that the procurements conform to applicable Federal law and the standards identified in </w:t>
      </w:r>
      <w:r w:rsidRPr="00DE0B35">
        <w:rPr>
          <w:rFonts w:asciiTheme="minorHAnsi" w:hAnsiTheme="minorHAnsi" w:cstheme="minorHAnsi"/>
          <w:b/>
        </w:rPr>
        <w:t>2 CFR part 200</w:t>
      </w:r>
    </w:p>
    <w:p w14:paraId="58D0B988" w14:textId="77777777" w:rsidR="005C6F85" w:rsidRPr="00DE0B35" w:rsidRDefault="005C6F85" w:rsidP="005C6F85">
      <w:pPr>
        <w:ind w:left="1440"/>
        <w:rPr>
          <w:rFonts w:asciiTheme="minorHAnsi" w:hAnsiTheme="minorHAnsi" w:cstheme="minorHAnsi"/>
        </w:rPr>
      </w:pPr>
      <w:r w:rsidRPr="00DE0B35">
        <w:rPr>
          <w:rFonts w:asciiTheme="minorHAnsi" w:hAnsiTheme="minorHAnsi" w:cstheme="minorHAnsi"/>
        </w:rPr>
        <w:t>(</w:t>
      </w:r>
      <w:hyperlink r:id="rId12" w:history="1">
        <w:r w:rsidRPr="00DE0B35">
          <w:rPr>
            <w:rStyle w:val="Hyperlink"/>
            <w:rFonts w:asciiTheme="minorHAnsi" w:hAnsiTheme="minorHAnsi" w:cstheme="minorHAnsi"/>
          </w:rPr>
          <w:t>http://www.ecfr.gov/cgi-bin/text-idx?SID=289fd4edcc40f3b0cb6a4bd62aa39dbf&amp;node=pt2.1.200&amp;rgn=div5</w:t>
        </w:r>
      </w:hyperlink>
      <w:r w:rsidRPr="00DE0B35">
        <w:rPr>
          <w:rFonts w:asciiTheme="minorHAnsi" w:hAnsiTheme="minorHAnsi" w:cstheme="minorHAnsi"/>
        </w:rPr>
        <w:t xml:space="preserve">) </w:t>
      </w:r>
    </w:p>
    <w:p w14:paraId="5A6A6DC5" w14:textId="77777777" w:rsidR="005C6F85" w:rsidRPr="00DE0B35" w:rsidRDefault="005C6F85" w:rsidP="005C6F85">
      <w:pPr>
        <w:numPr>
          <w:ilvl w:val="1"/>
          <w:numId w:val="3"/>
        </w:numPr>
        <w:ind w:left="720"/>
        <w:rPr>
          <w:rFonts w:asciiTheme="minorHAnsi" w:hAnsiTheme="minorHAnsi" w:cstheme="minorHAnsi"/>
          <w:b/>
          <w:i/>
        </w:rPr>
      </w:pPr>
      <w:r w:rsidRPr="00DE0B35">
        <w:rPr>
          <w:rFonts w:asciiTheme="minorHAnsi" w:hAnsiTheme="minorHAnsi" w:cstheme="minorHAnsi"/>
          <w:b/>
        </w:rPr>
        <w:t>Certificate of Insurance</w:t>
      </w:r>
    </w:p>
    <w:p w14:paraId="400216D4" w14:textId="77777777" w:rsidR="005C6F85" w:rsidRPr="00DE0B35" w:rsidRDefault="005C6F85" w:rsidP="005C6F85">
      <w:pPr>
        <w:numPr>
          <w:ilvl w:val="2"/>
          <w:numId w:val="3"/>
        </w:numPr>
        <w:ind w:left="1440"/>
        <w:rPr>
          <w:rFonts w:asciiTheme="minorHAnsi" w:hAnsiTheme="minorHAnsi" w:cstheme="minorHAnsi"/>
        </w:rPr>
      </w:pPr>
      <w:r w:rsidRPr="00DE0B35">
        <w:rPr>
          <w:rFonts w:asciiTheme="minorHAnsi" w:hAnsiTheme="minorHAnsi" w:cstheme="minorHAnsi"/>
        </w:rPr>
        <w:t>A copy of your Certificate of Insurance validating current insurance coverage.</w:t>
      </w:r>
    </w:p>
    <w:p w14:paraId="2B328AF3" w14:textId="29A47FED" w:rsidR="005C6F85" w:rsidRPr="00DE0B35" w:rsidRDefault="005C6F85" w:rsidP="005C6F85">
      <w:pPr>
        <w:numPr>
          <w:ilvl w:val="2"/>
          <w:numId w:val="3"/>
        </w:numPr>
        <w:ind w:left="1440"/>
        <w:rPr>
          <w:rFonts w:asciiTheme="minorHAnsi" w:hAnsiTheme="minorHAnsi" w:cstheme="minorHAnsi"/>
        </w:rPr>
      </w:pPr>
      <w:r w:rsidRPr="00DE0B35">
        <w:rPr>
          <w:rFonts w:asciiTheme="minorHAnsi" w:hAnsiTheme="minorHAnsi" w:cstheme="minorHAnsi"/>
        </w:rPr>
        <w:t>Before commencing work on this Agreement</w:t>
      </w:r>
      <w:r w:rsidR="006E5343">
        <w:rPr>
          <w:rFonts w:asciiTheme="minorHAnsi" w:hAnsiTheme="minorHAnsi" w:cstheme="minorHAnsi"/>
        </w:rPr>
        <w:t>,</w:t>
      </w:r>
      <w:r w:rsidRPr="00DE0B35">
        <w:rPr>
          <w:rFonts w:asciiTheme="minorHAnsi" w:hAnsiTheme="minorHAnsi" w:cstheme="minorHAnsi"/>
        </w:rPr>
        <w:t xml:space="preserve"> the Party must provide certificates of insurance to show that the following minimum coverages are in effect. It is the responsibility of the Party to maintain current certificates of insurance on file with the state through the term of the Agreement. No warranty is made that the coverages and limits listed herein are adequate to cover and protect the interests of the Party for the Party’s operations. These are solely minimums that have been established to protect the interests of the State.</w:t>
      </w:r>
    </w:p>
    <w:p w14:paraId="4D094E24" w14:textId="77777777" w:rsidR="005C6F85" w:rsidRPr="00DE0B35" w:rsidRDefault="005C6F85" w:rsidP="005C6F85">
      <w:pPr>
        <w:autoSpaceDE w:val="0"/>
        <w:autoSpaceDN w:val="0"/>
        <w:spacing w:after="160"/>
        <w:ind w:left="1440"/>
        <w:rPr>
          <w:rFonts w:asciiTheme="minorHAnsi" w:hAnsiTheme="minorHAnsi" w:cstheme="minorHAnsi"/>
        </w:rPr>
      </w:pPr>
      <w:r w:rsidRPr="00DE0B35">
        <w:rPr>
          <w:rFonts w:asciiTheme="minorHAnsi" w:hAnsiTheme="minorHAnsi" w:cstheme="minorHAnsi"/>
          <w:i/>
          <w:iCs/>
          <w:u w:val="single"/>
        </w:rPr>
        <w:t>Workers Compensation</w:t>
      </w:r>
      <w:r w:rsidRPr="00DE0B35">
        <w:rPr>
          <w:rFonts w:asciiTheme="minorHAnsi" w:hAnsiTheme="minorHAnsi" w:cstheme="minorHAnsi"/>
        </w:rPr>
        <w:t xml:space="preserve">:  With respect to all operations performed, the Party shall carry workers’ compensation insurance in accordance with the laws of the State of Vermont. </w:t>
      </w:r>
    </w:p>
    <w:p w14:paraId="790787F4" w14:textId="77777777" w:rsidR="005C6F85" w:rsidRPr="00DE0B35" w:rsidRDefault="005C6F85" w:rsidP="005C6F85">
      <w:pPr>
        <w:autoSpaceDE w:val="0"/>
        <w:autoSpaceDN w:val="0"/>
        <w:spacing w:after="160"/>
        <w:ind w:left="1440"/>
        <w:rPr>
          <w:rFonts w:asciiTheme="minorHAnsi" w:hAnsiTheme="minorHAnsi" w:cstheme="minorHAnsi"/>
        </w:rPr>
      </w:pPr>
      <w:r w:rsidRPr="00DE0B35">
        <w:rPr>
          <w:rFonts w:asciiTheme="minorHAnsi" w:hAnsiTheme="minorHAnsi" w:cstheme="minorHAnsi"/>
          <w:i/>
          <w:iCs/>
          <w:u w:val="single"/>
        </w:rPr>
        <w:t>General Liability and Property Damage</w:t>
      </w:r>
      <w:r w:rsidRPr="00DE0B35">
        <w:rPr>
          <w:rFonts w:asciiTheme="minorHAnsi" w:hAnsiTheme="minorHAnsi" w:cstheme="minorHAnsi"/>
        </w:rPr>
        <w:t>:  With respect to all operations performed under the contract, the Party shall carry general liability insurance having all major divisions of coverage including, but not limited to:</w:t>
      </w:r>
    </w:p>
    <w:p w14:paraId="30F7836B" w14:textId="77777777" w:rsidR="005C6F85" w:rsidRPr="00DE0B35" w:rsidRDefault="005C6F85" w:rsidP="005C6F85">
      <w:pPr>
        <w:autoSpaceDE w:val="0"/>
        <w:autoSpaceDN w:val="0"/>
        <w:spacing w:after="60"/>
        <w:ind w:left="1440"/>
        <w:rPr>
          <w:rFonts w:asciiTheme="minorHAnsi" w:hAnsiTheme="minorHAnsi" w:cstheme="minorHAnsi"/>
        </w:rPr>
      </w:pPr>
      <w:r w:rsidRPr="00DE0B35">
        <w:rPr>
          <w:rFonts w:asciiTheme="minorHAnsi" w:hAnsiTheme="minorHAnsi" w:cstheme="minorHAnsi"/>
        </w:rPr>
        <w:t xml:space="preserve">Premises - Operations </w:t>
      </w:r>
    </w:p>
    <w:p w14:paraId="22796961" w14:textId="77777777" w:rsidR="005C6F85" w:rsidRPr="00DE0B35" w:rsidRDefault="005C6F85" w:rsidP="005C6F85">
      <w:pPr>
        <w:autoSpaceDE w:val="0"/>
        <w:autoSpaceDN w:val="0"/>
        <w:spacing w:after="60"/>
        <w:ind w:left="1440"/>
        <w:rPr>
          <w:rFonts w:asciiTheme="minorHAnsi" w:hAnsiTheme="minorHAnsi" w:cstheme="minorHAnsi"/>
        </w:rPr>
      </w:pPr>
      <w:r w:rsidRPr="00DE0B35">
        <w:rPr>
          <w:rFonts w:asciiTheme="minorHAnsi" w:hAnsiTheme="minorHAnsi" w:cstheme="minorHAnsi"/>
        </w:rPr>
        <w:t xml:space="preserve">Products and Completed Operations </w:t>
      </w:r>
    </w:p>
    <w:p w14:paraId="26CC68FC" w14:textId="77777777" w:rsidR="005C6F85" w:rsidRPr="00DE0B35" w:rsidRDefault="005C6F85" w:rsidP="005C6F85">
      <w:pPr>
        <w:autoSpaceDE w:val="0"/>
        <w:autoSpaceDN w:val="0"/>
        <w:spacing w:after="60"/>
        <w:ind w:left="1440"/>
        <w:rPr>
          <w:rFonts w:asciiTheme="minorHAnsi" w:hAnsiTheme="minorHAnsi" w:cstheme="minorHAnsi"/>
        </w:rPr>
      </w:pPr>
      <w:r w:rsidRPr="00DE0B35">
        <w:rPr>
          <w:rFonts w:asciiTheme="minorHAnsi" w:hAnsiTheme="minorHAnsi" w:cstheme="minorHAnsi"/>
        </w:rPr>
        <w:t xml:space="preserve">Personal Injury Liability </w:t>
      </w:r>
    </w:p>
    <w:p w14:paraId="0AE44E9C" w14:textId="77777777" w:rsidR="005C6F85" w:rsidRPr="00DE0B35" w:rsidRDefault="005C6F85" w:rsidP="005C6F85">
      <w:pPr>
        <w:autoSpaceDE w:val="0"/>
        <w:autoSpaceDN w:val="0"/>
        <w:spacing w:after="160"/>
        <w:ind w:left="1440"/>
        <w:rPr>
          <w:rFonts w:asciiTheme="minorHAnsi" w:hAnsiTheme="minorHAnsi" w:cstheme="minorHAnsi"/>
        </w:rPr>
      </w:pPr>
      <w:r w:rsidRPr="00DE0B35">
        <w:rPr>
          <w:rFonts w:asciiTheme="minorHAnsi" w:hAnsiTheme="minorHAnsi" w:cstheme="minorHAnsi"/>
        </w:rPr>
        <w:t xml:space="preserve">Contractual Liability </w:t>
      </w:r>
    </w:p>
    <w:p w14:paraId="73A87FF3" w14:textId="77777777" w:rsidR="005C6F85" w:rsidRPr="00DE0B35" w:rsidRDefault="005C6F85" w:rsidP="005C6F85">
      <w:pPr>
        <w:autoSpaceDE w:val="0"/>
        <w:autoSpaceDN w:val="0"/>
        <w:spacing w:after="160"/>
        <w:ind w:left="1080"/>
        <w:rPr>
          <w:rFonts w:asciiTheme="minorHAnsi" w:hAnsiTheme="minorHAnsi" w:cstheme="minorHAnsi"/>
        </w:rPr>
      </w:pPr>
      <w:r w:rsidRPr="00DE0B35">
        <w:rPr>
          <w:rFonts w:asciiTheme="minorHAnsi" w:hAnsiTheme="minorHAnsi" w:cstheme="minorHAnsi"/>
        </w:rPr>
        <w:t xml:space="preserve">    The policy shall be on an occurrence form and limits shall not be less than: </w:t>
      </w:r>
    </w:p>
    <w:p w14:paraId="22417FD8" w14:textId="77777777" w:rsidR="005C6F85" w:rsidRPr="00DE0B35" w:rsidRDefault="005C6F85" w:rsidP="005C6F85">
      <w:pPr>
        <w:autoSpaceDE w:val="0"/>
        <w:autoSpaceDN w:val="0"/>
        <w:spacing w:after="60"/>
        <w:ind w:left="1440"/>
        <w:rPr>
          <w:rFonts w:asciiTheme="minorHAnsi" w:hAnsiTheme="minorHAnsi" w:cstheme="minorHAnsi"/>
        </w:rPr>
      </w:pPr>
      <w:r w:rsidRPr="00DE0B35">
        <w:rPr>
          <w:rFonts w:asciiTheme="minorHAnsi" w:hAnsiTheme="minorHAnsi" w:cstheme="minorHAnsi"/>
        </w:rPr>
        <w:lastRenderedPageBreak/>
        <w:t xml:space="preserve">$1,000,000 Per Occurrence </w:t>
      </w:r>
    </w:p>
    <w:p w14:paraId="45D250F8" w14:textId="77777777" w:rsidR="005C6F85" w:rsidRPr="00DE0B35" w:rsidRDefault="005C6F85" w:rsidP="005C6F85">
      <w:pPr>
        <w:autoSpaceDE w:val="0"/>
        <w:autoSpaceDN w:val="0"/>
        <w:spacing w:after="60"/>
        <w:ind w:left="1440"/>
        <w:rPr>
          <w:rFonts w:asciiTheme="minorHAnsi" w:hAnsiTheme="minorHAnsi" w:cstheme="minorHAnsi"/>
        </w:rPr>
      </w:pPr>
      <w:r w:rsidRPr="00DE0B35">
        <w:rPr>
          <w:rFonts w:asciiTheme="minorHAnsi" w:hAnsiTheme="minorHAnsi" w:cstheme="minorHAnsi"/>
        </w:rPr>
        <w:t xml:space="preserve">$1,000,000 General Aggregate </w:t>
      </w:r>
    </w:p>
    <w:p w14:paraId="30790938" w14:textId="77777777" w:rsidR="005C6F85" w:rsidRPr="00DE0B35" w:rsidRDefault="005C6F85" w:rsidP="005C6F85">
      <w:pPr>
        <w:autoSpaceDE w:val="0"/>
        <w:autoSpaceDN w:val="0"/>
        <w:spacing w:after="60"/>
        <w:ind w:left="1440"/>
        <w:rPr>
          <w:rFonts w:asciiTheme="minorHAnsi" w:hAnsiTheme="minorHAnsi" w:cstheme="minorHAnsi"/>
        </w:rPr>
      </w:pPr>
      <w:r w:rsidRPr="00DE0B35">
        <w:rPr>
          <w:rFonts w:asciiTheme="minorHAnsi" w:hAnsiTheme="minorHAnsi" w:cstheme="minorHAnsi"/>
        </w:rPr>
        <w:t xml:space="preserve">$1,000,000 Products/Completed Operations Aggregate </w:t>
      </w:r>
    </w:p>
    <w:p w14:paraId="2E637BFE" w14:textId="77777777" w:rsidR="005C6F85" w:rsidRPr="00DE0B35" w:rsidRDefault="005C6F85" w:rsidP="005C6F85">
      <w:pPr>
        <w:autoSpaceDE w:val="0"/>
        <w:autoSpaceDN w:val="0"/>
        <w:spacing w:after="160"/>
        <w:ind w:left="1440"/>
        <w:rPr>
          <w:rFonts w:asciiTheme="minorHAnsi" w:hAnsiTheme="minorHAnsi" w:cstheme="minorHAnsi"/>
        </w:rPr>
      </w:pPr>
      <w:r w:rsidRPr="00DE0B35">
        <w:rPr>
          <w:rFonts w:asciiTheme="minorHAnsi" w:hAnsiTheme="minorHAnsi" w:cstheme="minorHAnsi"/>
        </w:rPr>
        <w:t>$ 50,000 Fire/ Legal/Liability</w:t>
      </w:r>
    </w:p>
    <w:p w14:paraId="39988029" w14:textId="77777777" w:rsidR="005C6F85" w:rsidRPr="00DE0B35" w:rsidRDefault="005C6F85" w:rsidP="005C6F85">
      <w:pPr>
        <w:autoSpaceDE w:val="0"/>
        <w:autoSpaceDN w:val="0"/>
        <w:spacing w:after="160"/>
        <w:ind w:left="1260"/>
        <w:rPr>
          <w:rFonts w:asciiTheme="minorHAnsi" w:hAnsiTheme="minorHAnsi" w:cstheme="minorHAnsi"/>
        </w:rPr>
      </w:pPr>
      <w:r w:rsidRPr="00DE0B35">
        <w:rPr>
          <w:rFonts w:asciiTheme="minorHAnsi" w:hAnsiTheme="minorHAnsi" w:cstheme="minorHAnsi"/>
        </w:rPr>
        <w:t>Party shall name the State of Vermont and its officers and employees as additional insureds for liability arising out of this Agreement.</w:t>
      </w:r>
    </w:p>
    <w:p w14:paraId="2A798A46" w14:textId="77777777" w:rsidR="005C6F85" w:rsidRPr="00DE0B35" w:rsidRDefault="005C6F85" w:rsidP="005C6F85">
      <w:pPr>
        <w:autoSpaceDE w:val="0"/>
        <w:autoSpaceDN w:val="0"/>
        <w:spacing w:after="160"/>
        <w:ind w:left="1440"/>
        <w:rPr>
          <w:rFonts w:asciiTheme="minorHAnsi" w:hAnsiTheme="minorHAnsi" w:cstheme="minorHAnsi"/>
        </w:rPr>
      </w:pPr>
      <w:r w:rsidRPr="00DE0B35">
        <w:rPr>
          <w:rFonts w:asciiTheme="minorHAnsi" w:hAnsiTheme="minorHAnsi" w:cstheme="minorHAnsi"/>
          <w:i/>
          <w:iCs/>
          <w:u w:val="single"/>
        </w:rPr>
        <w:t>Automotive Liability</w:t>
      </w:r>
      <w:r w:rsidRPr="00DE0B35">
        <w:rPr>
          <w:rFonts w:asciiTheme="minorHAnsi" w:hAnsiTheme="minorHAnsi" w:cstheme="minorHAnsi"/>
          <w:i/>
          <w:iCs/>
        </w:rPr>
        <w:t xml:space="preserve">: </w:t>
      </w:r>
      <w:r w:rsidRPr="00DE0B35">
        <w:rPr>
          <w:rFonts w:asciiTheme="minorHAnsi" w:hAnsiTheme="minorHAnsi" w:cstheme="minorHAnsi"/>
        </w:rPr>
        <w:t xml:space="preserve">The Party shall carry automotive liability insurance covering all motor vehicles, including hired and non-owned coverage, used in connection with the Agreement. Limits of coverage shall not be less than: $1,000,000 combined single limit. </w:t>
      </w:r>
    </w:p>
    <w:p w14:paraId="13BA700E" w14:textId="77777777" w:rsidR="005C6F85" w:rsidRPr="00DE0B35" w:rsidRDefault="005C6F85" w:rsidP="005C6F85">
      <w:pPr>
        <w:ind w:left="1440"/>
        <w:rPr>
          <w:rFonts w:asciiTheme="minorHAnsi" w:hAnsiTheme="minorHAnsi" w:cstheme="minorHAnsi"/>
          <w:color w:val="1F497D"/>
        </w:rPr>
      </w:pPr>
      <w:r w:rsidRPr="00DE0B35">
        <w:rPr>
          <w:rFonts w:asciiTheme="minorHAnsi" w:hAnsiTheme="minorHAnsi" w:cstheme="minorHAnsi"/>
        </w:rPr>
        <w:t>Party shall name the State of Vermont and its officers and employees as additional insureds for liability arising out of this Agreement</w:t>
      </w:r>
    </w:p>
    <w:p w14:paraId="72698DA4" w14:textId="77777777" w:rsidR="005C6F85" w:rsidRPr="00DE0B35" w:rsidRDefault="005C6F85" w:rsidP="005C6F85">
      <w:pPr>
        <w:numPr>
          <w:ilvl w:val="1"/>
          <w:numId w:val="3"/>
        </w:numPr>
        <w:ind w:left="720"/>
        <w:rPr>
          <w:rFonts w:asciiTheme="minorHAnsi" w:hAnsiTheme="minorHAnsi" w:cstheme="minorHAnsi"/>
          <w:b/>
          <w:i/>
        </w:rPr>
      </w:pPr>
      <w:r w:rsidRPr="00DE0B35">
        <w:rPr>
          <w:rFonts w:asciiTheme="minorHAnsi" w:hAnsiTheme="minorHAnsi" w:cstheme="minorHAnsi"/>
          <w:b/>
        </w:rPr>
        <w:t>Necessary Permits</w:t>
      </w:r>
    </w:p>
    <w:p w14:paraId="566BD47F" w14:textId="77777777" w:rsidR="005C6F85" w:rsidRPr="00DE0B35" w:rsidRDefault="005C6F85" w:rsidP="005C6F85">
      <w:pPr>
        <w:numPr>
          <w:ilvl w:val="2"/>
          <w:numId w:val="3"/>
        </w:numPr>
        <w:ind w:left="1440"/>
        <w:rPr>
          <w:rFonts w:asciiTheme="minorHAnsi" w:hAnsiTheme="minorHAnsi" w:cstheme="minorHAnsi"/>
        </w:rPr>
      </w:pPr>
      <w:r w:rsidRPr="00DE0B35">
        <w:rPr>
          <w:rFonts w:asciiTheme="minorHAnsi" w:hAnsiTheme="minorHAnsi" w:cstheme="minorHAnsi"/>
        </w:rPr>
        <w:t>A copy of necessary permits, where applicable</w:t>
      </w:r>
    </w:p>
    <w:p w14:paraId="01C3F929" w14:textId="77777777" w:rsidR="005C6F85" w:rsidRPr="00DE0B35" w:rsidRDefault="005C6F85" w:rsidP="005C6F85">
      <w:pPr>
        <w:numPr>
          <w:ilvl w:val="2"/>
          <w:numId w:val="3"/>
        </w:numPr>
        <w:ind w:left="1440"/>
        <w:rPr>
          <w:rFonts w:asciiTheme="minorHAnsi" w:hAnsiTheme="minorHAnsi" w:cstheme="minorHAnsi"/>
        </w:rPr>
      </w:pPr>
      <w:r w:rsidRPr="00DE0B35">
        <w:rPr>
          <w:rFonts w:asciiTheme="minorHAnsi" w:hAnsiTheme="minorHAnsi" w:cstheme="minorHAnsi"/>
        </w:rPr>
        <w:t>Local and state permitting requirements must be met prior to submitting an application</w:t>
      </w:r>
    </w:p>
    <w:p w14:paraId="563A5862" w14:textId="77777777" w:rsidR="005C6F85" w:rsidRPr="00DE0B35" w:rsidRDefault="005C6F85" w:rsidP="005C6F85">
      <w:pPr>
        <w:rPr>
          <w:rFonts w:asciiTheme="minorHAnsi" w:hAnsiTheme="minorHAnsi" w:cstheme="minorHAnsi"/>
        </w:rPr>
      </w:pPr>
    </w:p>
    <w:p w14:paraId="175D942E" w14:textId="77777777" w:rsidR="005C6F85" w:rsidRPr="00DE0B35" w:rsidRDefault="005C6F85" w:rsidP="005C6F85">
      <w:pPr>
        <w:rPr>
          <w:rFonts w:asciiTheme="minorHAnsi" w:hAnsiTheme="minorHAnsi" w:cstheme="minorHAnsi"/>
          <w:b/>
          <w:u w:val="single"/>
        </w:rPr>
      </w:pPr>
      <w:r w:rsidRPr="00DE0B35">
        <w:rPr>
          <w:rFonts w:asciiTheme="minorHAnsi" w:hAnsiTheme="minorHAnsi" w:cstheme="minorHAnsi"/>
          <w:b/>
          <w:u w:val="single"/>
        </w:rPr>
        <w:t>Eligibility Requirements Include:</w:t>
      </w:r>
    </w:p>
    <w:p w14:paraId="7C0A5464" w14:textId="77777777" w:rsidR="005C6F85" w:rsidRPr="00DE0B35" w:rsidRDefault="005C6F85" w:rsidP="005C6F85">
      <w:pPr>
        <w:ind w:left="720"/>
        <w:rPr>
          <w:rFonts w:asciiTheme="minorHAnsi" w:hAnsiTheme="minorHAnsi" w:cstheme="minorHAnsi"/>
        </w:rPr>
      </w:pPr>
    </w:p>
    <w:p w14:paraId="275AFA0A" w14:textId="77777777" w:rsidR="00DC1376" w:rsidRPr="00DE0B35" w:rsidRDefault="00DC1376" w:rsidP="00DC1376">
      <w:pPr>
        <w:pStyle w:val="ListParagraph"/>
        <w:numPr>
          <w:ilvl w:val="0"/>
          <w:numId w:val="4"/>
        </w:numPr>
        <w:rPr>
          <w:rFonts w:cstheme="minorHAnsi"/>
          <w:b/>
          <w:sz w:val="24"/>
          <w:szCs w:val="24"/>
        </w:rPr>
      </w:pPr>
      <w:r w:rsidRPr="00DE0B35">
        <w:rPr>
          <w:rFonts w:cstheme="minorHAnsi"/>
          <w:b/>
          <w:sz w:val="24"/>
          <w:szCs w:val="24"/>
        </w:rPr>
        <w:t>Eligible Applicants</w:t>
      </w:r>
    </w:p>
    <w:p w14:paraId="68370F26" w14:textId="3466D645" w:rsidR="00DC1376" w:rsidRDefault="00DC1376" w:rsidP="00DC1376">
      <w:pPr>
        <w:ind w:left="720"/>
        <w:rPr>
          <w:rFonts w:asciiTheme="minorHAnsi" w:hAnsiTheme="minorHAnsi" w:cstheme="minorHAnsi"/>
          <w:bCs/>
        </w:rPr>
      </w:pPr>
      <w:r w:rsidRPr="00DE0B35">
        <w:rPr>
          <w:rFonts w:asciiTheme="minorHAnsi" w:hAnsiTheme="minorHAnsi" w:cstheme="minorHAnsi"/>
          <w:bCs/>
        </w:rPr>
        <w:t xml:space="preserve">Only Vermont </w:t>
      </w:r>
      <w:r w:rsidR="00C24FB2">
        <w:rPr>
          <w:rFonts w:asciiTheme="minorHAnsi" w:hAnsiTheme="minorHAnsi" w:cstheme="minorHAnsi"/>
          <w:bCs/>
        </w:rPr>
        <w:t xml:space="preserve">Cities, Towns, </w:t>
      </w:r>
      <w:r w:rsidR="00CF3355">
        <w:rPr>
          <w:rFonts w:asciiTheme="minorHAnsi" w:hAnsiTheme="minorHAnsi" w:cstheme="minorHAnsi"/>
          <w:bCs/>
        </w:rPr>
        <w:t>Villages</w:t>
      </w:r>
      <w:r w:rsidRPr="00DE0B35">
        <w:rPr>
          <w:rFonts w:asciiTheme="minorHAnsi" w:hAnsiTheme="minorHAnsi" w:cstheme="minorHAnsi"/>
          <w:bCs/>
        </w:rPr>
        <w:t>,</w:t>
      </w:r>
      <w:r w:rsidR="00CF3355">
        <w:rPr>
          <w:rFonts w:asciiTheme="minorHAnsi" w:hAnsiTheme="minorHAnsi" w:cstheme="minorHAnsi"/>
          <w:bCs/>
        </w:rPr>
        <w:t xml:space="preserve"> </w:t>
      </w:r>
      <w:r w:rsidRPr="00DE0B35">
        <w:rPr>
          <w:rFonts w:asciiTheme="minorHAnsi" w:hAnsiTheme="minorHAnsi" w:cstheme="minorHAnsi"/>
          <w:bCs/>
        </w:rPr>
        <w:t>Regional Emergency Management Committees (REMC), and Tribal governments with identified projects in Appendix A of this funding notice are eligible to apply.</w:t>
      </w:r>
    </w:p>
    <w:p w14:paraId="49DCB73A" w14:textId="77777777" w:rsidR="00666827" w:rsidRPr="00DE0B35" w:rsidRDefault="00666827" w:rsidP="00DC1376">
      <w:pPr>
        <w:ind w:left="720"/>
        <w:rPr>
          <w:rFonts w:asciiTheme="minorHAnsi" w:hAnsiTheme="minorHAnsi" w:cstheme="minorHAnsi"/>
          <w:bCs/>
        </w:rPr>
      </w:pPr>
    </w:p>
    <w:p w14:paraId="234D0384" w14:textId="77777777" w:rsidR="00DC1376" w:rsidRPr="00DE0B35" w:rsidRDefault="00DC1376" w:rsidP="00DC1376">
      <w:pPr>
        <w:pStyle w:val="ListParagraph"/>
        <w:numPr>
          <w:ilvl w:val="0"/>
          <w:numId w:val="4"/>
        </w:numPr>
        <w:rPr>
          <w:rFonts w:cstheme="minorHAnsi"/>
          <w:b/>
          <w:sz w:val="24"/>
          <w:szCs w:val="24"/>
        </w:rPr>
      </w:pPr>
      <w:r w:rsidRPr="00DE0B35">
        <w:rPr>
          <w:rFonts w:cstheme="minorHAnsi"/>
          <w:b/>
          <w:sz w:val="24"/>
          <w:szCs w:val="24"/>
        </w:rPr>
        <w:t>Applicant Eligibility Criteria</w:t>
      </w:r>
    </w:p>
    <w:p w14:paraId="1B443052" w14:textId="2E5A4168" w:rsidR="00DC1376" w:rsidRPr="00DE0B35" w:rsidRDefault="00111CEF" w:rsidP="00D17024">
      <w:pPr>
        <w:ind w:left="720"/>
        <w:rPr>
          <w:rFonts w:asciiTheme="minorHAnsi" w:hAnsiTheme="minorHAnsi" w:cstheme="minorHAnsi"/>
          <w:bCs/>
        </w:rPr>
      </w:pPr>
      <w:r>
        <w:rPr>
          <w:rFonts w:asciiTheme="minorHAnsi" w:hAnsiTheme="minorHAnsi" w:cstheme="minorHAnsi"/>
          <w:bCs/>
        </w:rPr>
        <w:t>City/</w:t>
      </w:r>
      <w:r w:rsidR="00DC1376" w:rsidRPr="00DE0B35">
        <w:rPr>
          <w:rFonts w:asciiTheme="minorHAnsi" w:hAnsiTheme="minorHAnsi" w:cstheme="minorHAnsi"/>
          <w:bCs/>
        </w:rPr>
        <w:t>Town</w:t>
      </w:r>
      <w:r>
        <w:rPr>
          <w:rFonts w:asciiTheme="minorHAnsi" w:hAnsiTheme="minorHAnsi" w:cstheme="minorHAnsi"/>
          <w:bCs/>
        </w:rPr>
        <w:t>/Village</w:t>
      </w:r>
      <w:r w:rsidR="00DC1376" w:rsidRPr="00DE0B35">
        <w:rPr>
          <w:rFonts w:asciiTheme="minorHAnsi" w:hAnsiTheme="minorHAnsi" w:cstheme="minorHAnsi"/>
          <w:bCs/>
        </w:rPr>
        <w:t>: Adopted LEMP</w:t>
      </w:r>
      <w:r w:rsidR="00EF3145">
        <w:rPr>
          <w:rFonts w:asciiTheme="minorHAnsi" w:hAnsiTheme="minorHAnsi" w:cstheme="minorHAnsi"/>
          <w:bCs/>
        </w:rPr>
        <w:t>, NIMS Compliance</w:t>
      </w:r>
    </w:p>
    <w:p w14:paraId="7B660EF5" w14:textId="77777777" w:rsidR="00DE0B35" w:rsidRPr="00DE0B35" w:rsidRDefault="00DE0B35" w:rsidP="00D17024">
      <w:pPr>
        <w:ind w:left="720"/>
        <w:rPr>
          <w:rFonts w:asciiTheme="minorHAnsi" w:hAnsiTheme="minorHAnsi" w:cstheme="minorHAnsi"/>
          <w:bCs/>
        </w:rPr>
      </w:pPr>
    </w:p>
    <w:p w14:paraId="21FE7A01" w14:textId="3F311C3F" w:rsidR="00DC1376" w:rsidRDefault="00DC1376" w:rsidP="00D17024">
      <w:pPr>
        <w:ind w:left="720"/>
        <w:rPr>
          <w:rFonts w:asciiTheme="minorHAnsi" w:hAnsiTheme="minorHAnsi" w:cstheme="minorHAnsi"/>
          <w:bCs/>
        </w:rPr>
      </w:pPr>
      <w:r w:rsidRPr="00EF3145">
        <w:rPr>
          <w:rFonts w:asciiTheme="minorHAnsi" w:hAnsiTheme="minorHAnsi" w:cstheme="minorHAnsi"/>
          <w:bCs/>
        </w:rPr>
        <w:t xml:space="preserve">REMC: </w:t>
      </w:r>
      <w:r w:rsidR="00ED7182" w:rsidRPr="00EF3145">
        <w:rPr>
          <w:rFonts w:asciiTheme="minorHAnsi" w:hAnsiTheme="minorHAnsi" w:cstheme="minorHAnsi"/>
          <w:bCs/>
        </w:rPr>
        <w:t>7</w:t>
      </w:r>
      <w:r w:rsidRPr="00EF3145">
        <w:rPr>
          <w:rFonts w:asciiTheme="minorHAnsi" w:hAnsiTheme="minorHAnsi" w:cstheme="minorHAnsi"/>
          <w:bCs/>
        </w:rPr>
        <w:t xml:space="preserve">0% of towns with adopted LEMPs, </w:t>
      </w:r>
      <w:r w:rsidR="00EF3145" w:rsidRPr="00EF3145">
        <w:rPr>
          <w:rFonts w:asciiTheme="minorHAnsi" w:hAnsiTheme="minorHAnsi" w:cstheme="minorHAnsi"/>
          <w:bCs/>
        </w:rPr>
        <w:t>NIMS Compliance if applicabl</w:t>
      </w:r>
      <w:r w:rsidR="00215A41">
        <w:rPr>
          <w:rFonts w:asciiTheme="minorHAnsi" w:hAnsiTheme="minorHAnsi" w:cstheme="minorHAnsi"/>
          <w:bCs/>
        </w:rPr>
        <w:t xml:space="preserve">e. REMC’s should vote on this matter </w:t>
      </w:r>
      <w:r w:rsidR="009B01F0">
        <w:rPr>
          <w:rFonts w:asciiTheme="minorHAnsi" w:hAnsiTheme="minorHAnsi" w:cstheme="minorHAnsi"/>
          <w:bCs/>
        </w:rPr>
        <w:t>and approve before submitting application. If a quorum is not present to vote, parties at the meeting should agree on the project and funding. If the project is a</w:t>
      </w:r>
      <w:r w:rsidR="009D424A">
        <w:rPr>
          <w:rFonts w:asciiTheme="minorHAnsi" w:hAnsiTheme="minorHAnsi" w:cstheme="minorHAnsi"/>
          <w:bCs/>
        </w:rPr>
        <w:t>warded</w:t>
      </w:r>
      <w:r w:rsidR="009B01F0">
        <w:rPr>
          <w:rFonts w:asciiTheme="minorHAnsi" w:hAnsiTheme="minorHAnsi" w:cstheme="minorHAnsi"/>
          <w:bCs/>
        </w:rPr>
        <w:t>, then a</w:t>
      </w:r>
      <w:r w:rsidR="00BC079B">
        <w:rPr>
          <w:rFonts w:asciiTheme="minorHAnsi" w:hAnsiTheme="minorHAnsi" w:cstheme="minorHAnsi"/>
          <w:bCs/>
        </w:rPr>
        <w:t>n official vote ratifying the project shall be taken at the earliest opportunity.</w:t>
      </w:r>
    </w:p>
    <w:p w14:paraId="30EF0DC3" w14:textId="77777777" w:rsidR="00B52E3B" w:rsidRDefault="00B52E3B" w:rsidP="00D17024">
      <w:pPr>
        <w:ind w:left="720"/>
        <w:rPr>
          <w:rFonts w:asciiTheme="minorHAnsi" w:hAnsiTheme="minorHAnsi" w:cstheme="minorHAnsi"/>
          <w:bCs/>
        </w:rPr>
      </w:pPr>
    </w:p>
    <w:p w14:paraId="509CC3F4" w14:textId="01E222D3" w:rsidR="00B52E3B" w:rsidRPr="007768CC" w:rsidRDefault="00E36F3B" w:rsidP="00E36F3B">
      <w:pPr>
        <w:pStyle w:val="ListParagraph"/>
        <w:spacing w:after="0" w:line="240" w:lineRule="auto"/>
        <w:contextualSpacing w:val="0"/>
        <w:rPr>
          <w:rFonts w:ascii="Calibri" w:eastAsia="Times New Roman" w:hAnsi="Calibri"/>
        </w:rPr>
      </w:pPr>
      <w:r>
        <w:rPr>
          <w:rFonts w:cstheme="minorHAnsi"/>
          <w:bCs/>
        </w:rPr>
        <w:t xml:space="preserve">To see the LEMP status of a community, click here: </w:t>
      </w:r>
      <w:r w:rsidR="007768CC">
        <w:rPr>
          <w:rFonts w:cstheme="minorHAnsi"/>
          <w:bCs/>
        </w:rPr>
        <w:t xml:space="preserve"> </w:t>
      </w:r>
      <w:hyperlink r:id="rId13" w:anchor="ERAF" w:history="1">
        <w:r w:rsidR="007768CC">
          <w:rPr>
            <w:rStyle w:val="Hyperlink"/>
            <w:rFonts w:eastAsia="Times New Roman"/>
          </w:rPr>
          <w:t>https://floodready.vermont.gov/assessment/community_reports#ERAF</w:t>
        </w:r>
      </w:hyperlink>
      <w:r w:rsidR="007768CC">
        <w:rPr>
          <w:rFonts w:eastAsia="Times New Roman"/>
        </w:rPr>
        <w:t xml:space="preserve"> </w:t>
      </w:r>
    </w:p>
    <w:p w14:paraId="1CA80F90" w14:textId="77777777" w:rsidR="00DE06A2" w:rsidRPr="00DE0B35" w:rsidRDefault="00DE06A2" w:rsidP="00DE0B35">
      <w:pPr>
        <w:rPr>
          <w:rFonts w:asciiTheme="minorHAnsi" w:hAnsiTheme="minorHAnsi" w:cstheme="minorHAnsi"/>
          <w:b/>
        </w:rPr>
      </w:pPr>
    </w:p>
    <w:p w14:paraId="33547C8F" w14:textId="5F92C54D" w:rsidR="005C6F85" w:rsidRPr="00DE0B35" w:rsidRDefault="005C6F85" w:rsidP="005C6F85">
      <w:pPr>
        <w:pStyle w:val="ListParagraph"/>
        <w:numPr>
          <w:ilvl w:val="0"/>
          <w:numId w:val="4"/>
        </w:numPr>
        <w:spacing w:after="0" w:line="240" w:lineRule="auto"/>
        <w:contextualSpacing w:val="0"/>
        <w:rPr>
          <w:rFonts w:cstheme="minorHAnsi"/>
          <w:b/>
          <w:sz w:val="24"/>
          <w:szCs w:val="24"/>
        </w:rPr>
      </w:pPr>
      <w:r w:rsidRPr="00DE0B35">
        <w:rPr>
          <w:rFonts w:cstheme="minorHAnsi"/>
          <w:b/>
          <w:sz w:val="24"/>
          <w:szCs w:val="24"/>
        </w:rPr>
        <w:t>Complete Application Submitted</w:t>
      </w:r>
    </w:p>
    <w:p w14:paraId="4B3B5A15" w14:textId="5A9F353A" w:rsidR="005C6F85" w:rsidRPr="00DE0B35" w:rsidRDefault="005C6F85" w:rsidP="005C6F85">
      <w:pPr>
        <w:pStyle w:val="ListParagraph"/>
        <w:rPr>
          <w:rFonts w:cstheme="minorHAnsi"/>
          <w:b/>
          <w:sz w:val="24"/>
          <w:szCs w:val="24"/>
          <w:u w:val="single"/>
        </w:rPr>
      </w:pPr>
      <w:r w:rsidRPr="00DE0B35">
        <w:rPr>
          <w:rFonts w:cstheme="minorHAnsi"/>
          <w:sz w:val="24"/>
          <w:szCs w:val="24"/>
        </w:rPr>
        <w:t xml:space="preserve">No application will be reviewed by </w:t>
      </w:r>
      <w:r w:rsidR="001A6905" w:rsidRPr="00DE0B35">
        <w:rPr>
          <w:rFonts w:cstheme="minorHAnsi"/>
          <w:sz w:val="24"/>
          <w:szCs w:val="24"/>
        </w:rPr>
        <w:t>VEM</w:t>
      </w:r>
      <w:r w:rsidRPr="00DE0B35">
        <w:rPr>
          <w:rFonts w:cstheme="minorHAnsi"/>
          <w:sz w:val="24"/>
          <w:szCs w:val="24"/>
        </w:rPr>
        <w:t xml:space="preserve"> if </w:t>
      </w:r>
      <w:r w:rsidRPr="00DE0B35">
        <w:rPr>
          <w:rFonts w:cstheme="minorHAnsi"/>
          <w:b/>
          <w:sz w:val="24"/>
          <w:szCs w:val="24"/>
          <w:u w:val="single"/>
        </w:rPr>
        <w:t>all</w:t>
      </w:r>
      <w:r w:rsidRPr="00DE0B35">
        <w:rPr>
          <w:rFonts w:cstheme="minorHAnsi"/>
          <w:sz w:val="24"/>
          <w:szCs w:val="24"/>
        </w:rPr>
        <w:t xml:space="preserve"> requirements under “Application Guidelines” and “Eligibility Requirements” are not submitted and complete.</w:t>
      </w:r>
      <w:r w:rsidR="001A6905" w:rsidRPr="00DE0B35">
        <w:rPr>
          <w:rFonts w:cstheme="minorHAnsi"/>
          <w:bCs/>
          <w:sz w:val="24"/>
          <w:szCs w:val="24"/>
        </w:rPr>
        <w:t xml:space="preserve"> </w:t>
      </w:r>
      <w:r w:rsidRPr="00DE0B35">
        <w:rPr>
          <w:rFonts w:cstheme="minorHAnsi"/>
          <w:sz w:val="24"/>
          <w:szCs w:val="24"/>
        </w:rPr>
        <w:t xml:space="preserve">Assistance in completing the application can be obtained by contacting </w:t>
      </w:r>
      <w:r w:rsidR="006C227C">
        <w:rPr>
          <w:rFonts w:cstheme="minorHAnsi"/>
          <w:sz w:val="24"/>
          <w:szCs w:val="24"/>
        </w:rPr>
        <w:t xml:space="preserve">VEM at </w:t>
      </w:r>
      <w:hyperlink r:id="rId14" w:history="1">
        <w:r w:rsidR="006C227C" w:rsidRPr="001F0D2C">
          <w:rPr>
            <w:rStyle w:val="Hyperlink"/>
            <w:rFonts w:cstheme="minorHAnsi"/>
            <w:sz w:val="24"/>
            <w:szCs w:val="24"/>
          </w:rPr>
          <w:t>DPS.EMPGGroup@Vermont.gov</w:t>
        </w:r>
      </w:hyperlink>
      <w:r w:rsidRPr="00DE0B35">
        <w:rPr>
          <w:rFonts w:cstheme="minorHAnsi"/>
          <w:sz w:val="24"/>
          <w:szCs w:val="24"/>
        </w:rPr>
        <w:t>.</w:t>
      </w:r>
    </w:p>
    <w:p w14:paraId="3EFBB331" w14:textId="77777777" w:rsidR="005C6F85" w:rsidRPr="00DE0B35" w:rsidRDefault="005C6F85" w:rsidP="005C6F85">
      <w:pPr>
        <w:ind w:left="720"/>
        <w:rPr>
          <w:rFonts w:asciiTheme="minorHAnsi" w:hAnsiTheme="minorHAnsi" w:cstheme="minorHAnsi"/>
        </w:rPr>
      </w:pPr>
    </w:p>
    <w:p w14:paraId="5916374A" w14:textId="77777777" w:rsidR="005C6F85" w:rsidRPr="00DE0B35" w:rsidRDefault="005C6F85" w:rsidP="005C6F85">
      <w:pPr>
        <w:numPr>
          <w:ilvl w:val="0"/>
          <w:numId w:val="4"/>
        </w:numPr>
        <w:rPr>
          <w:rFonts w:asciiTheme="minorHAnsi" w:hAnsiTheme="minorHAnsi" w:cstheme="minorHAnsi"/>
        </w:rPr>
      </w:pPr>
      <w:r w:rsidRPr="00DE0B35">
        <w:rPr>
          <w:rFonts w:asciiTheme="minorHAnsi" w:hAnsiTheme="minorHAnsi" w:cstheme="minorHAnsi"/>
          <w:b/>
        </w:rPr>
        <w:t>National Incident Management System</w:t>
      </w:r>
    </w:p>
    <w:p w14:paraId="4453FF94" w14:textId="703C1A1A" w:rsidR="005C6F85" w:rsidRDefault="005C6F85" w:rsidP="005C6F85">
      <w:pPr>
        <w:ind w:left="720"/>
      </w:pPr>
      <w:r w:rsidRPr="00DE0B35">
        <w:rPr>
          <w:rFonts w:asciiTheme="minorHAnsi" w:hAnsiTheme="minorHAnsi" w:cstheme="minorHAnsi"/>
        </w:rPr>
        <w:lastRenderedPageBreak/>
        <w:t xml:space="preserve">All agencies applying for funds must be in compliance with National Incident Management System (NIMS) activities set forth in Vermont’s NIMS Implementation Plan, including having a current </w:t>
      </w:r>
      <w:r w:rsidR="00A55A48" w:rsidRPr="00DE0B35">
        <w:rPr>
          <w:rFonts w:asciiTheme="minorHAnsi" w:hAnsiTheme="minorHAnsi" w:cstheme="minorHAnsi"/>
        </w:rPr>
        <w:t>L</w:t>
      </w:r>
      <w:r w:rsidRPr="00DE0B35">
        <w:rPr>
          <w:rFonts w:asciiTheme="minorHAnsi" w:hAnsiTheme="minorHAnsi" w:cstheme="minorHAnsi"/>
        </w:rPr>
        <w:t xml:space="preserve">ocal Emergency </w:t>
      </w:r>
      <w:r w:rsidR="00A55A48" w:rsidRPr="00DE0B35">
        <w:rPr>
          <w:rFonts w:asciiTheme="minorHAnsi" w:hAnsiTheme="minorHAnsi" w:cstheme="minorHAnsi"/>
        </w:rPr>
        <w:t>Management</w:t>
      </w:r>
      <w:r w:rsidRPr="00DE0B35">
        <w:rPr>
          <w:rFonts w:asciiTheme="minorHAnsi" w:hAnsiTheme="minorHAnsi" w:cstheme="minorHAnsi"/>
        </w:rPr>
        <w:t xml:space="preserve"> Plan on file at </w:t>
      </w:r>
      <w:r w:rsidR="00A55A48" w:rsidRPr="00DE0B35">
        <w:rPr>
          <w:rFonts w:asciiTheme="minorHAnsi" w:hAnsiTheme="minorHAnsi" w:cstheme="minorHAnsi"/>
        </w:rPr>
        <w:t>Vermont</w:t>
      </w:r>
      <w:r w:rsidRPr="00DE0B35">
        <w:rPr>
          <w:rFonts w:asciiTheme="minorHAnsi" w:hAnsiTheme="minorHAnsi" w:cstheme="minorHAnsi"/>
        </w:rPr>
        <w:t xml:space="preserve"> Emergency Management. Applications received by municipalities not in compliance will not be reviewed.  </w:t>
      </w:r>
      <w:r w:rsidR="00A55A48" w:rsidRPr="00DE0B35">
        <w:rPr>
          <w:rFonts w:asciiTheme="minorHAnsi" w:hAnsiTheme="minorHAnsi" w:cstheme="minorHAnsi"/>
        </w:rPr>
        <w:t>Vermont</w:t>
      </w:r>
      <w:r w:rsidRPr="00DE0B35">
        <w:rPr>
          <w:rFonts w:asciiTheme="minorHAnsi" w:hAnsiTheme="minorHAnsi" w:cstheme="minorHAnsi"/>
        </w:rPr>
        <w:t xml:space="preserve"> Emergency Management will validate each agency’s compliance for meeting NIMS Objectives by referencing the Vermont NIMS Implementation Plan and FEMA NIMS Implementation Objectives documents. The Vermont NIMS Implementation Plan can be found here: </w:t>
      </w:r>
      <w:hyperlink r:id="rId15" w:history="1">
        <w:r w:rsidR="00382E1C" w:rsidRPr="00FE3423">
          <w:rPr>
            <w:rStyle w:val="Hyperlink"/>
          </w:rPr>
          <w:t>https://vem.vermont.gov/programs/nims</w:t>
        </w:r>
      </w:hyperlink>
    </w:p>
    <w:p w14:paraId="6580A79B" w14:textId="77777777" w:rsidR="005C6F85" w:rsidRPr="00DE0B35" w:rsidRDefault="005C6F85" w:rsidP="005C6F85">
      <w:pPr>
        <w:ind w:left="720"/>
        <w:rPr>
          <w:rFonts w:asciiTheme="minorHAnsi" w:hAnsiTheme="minorHAnsi" w:cstheme="minorHAnsi"/>
        </w:rPr>
      </w:pPr>
    </w:p>
    <w:p w14:paraId="13AAD328" w14:textId="77777777" w:rsidR="005C6F85" w:rsidRPr="00DE0B35" w:rsidRDefault="005C6F85" w:rsidP="005C6F85">
      <w:pPr>
        <w:numPr>
          <w:ilvl w:val="0"/>
          <w:numId w:val="4"/>
        </w:numPr>
        <w:rPr>
          <w:rFonts w:asciiTheme="minorHAnsi" w:hAnsiTheme="minorHAnsi" w:cstheme="minorHAnsi"/>
        </w:rPr>
      </w:pPr>
      <w:r w:rsidRPr="00DE0B35">
        <w:rPr>
          <w:rFonts w:asciiTheme="minorHAnsi" w:hAnsiTheme="minorHAnsi" w:cstheme="minorHAnsi"/>
          <w:b/>
        </w:rPr>
        <w:t>Financial Risk Assessment Survey</w:t>
      </w:r>
    </w:p>
    <w:p w14:paraId="1B7363F3" w14:textId="2E7193E3" w:rsidR="005C6F85" w:rsidRPr="00DE0B35" w:rsidRDefault="005C6F85" w:rsidP="007031F4">
      <w:pPr>
        <w:ind w:left="720"/>
        <w:rPr>
          <w:rFonts w:asciiTheme="minorHAnsi" w:hAnsiTheme="minorHAnsi" w:cstheme="minorHAnsi"/>
        </w:rPr>
      </w:pPr>
      <w:r w:rsidRPr="00DE0B35">
        <w:rPr>
          <w:rFonts w:asciiTheme="minorHAnsi" w:hAnsiTheme="minorHAnsi" w:cstheme="minorHAnsi"/>
        </w:rPr>
        <w:t xml:space="preserve">To meet the Code of Federal regulations, the Vermont Department of Public Safety requires all agencies to complete a financial risk assessment survey </w:t>
      </w:r>
      <w:hyperlink r:id="rId16" w:history="1">
        <w:r w:rsidR="007869FF">
          <w:rPr>
            <w:rStyle w:val="Hyperlink"/>
            <w:rFonts w:asciiTheme="minorHAnsi" w:hAnsiTheme="minorHAnsi" w:cstheme="minorHAnsi"/>
          </w:rPr>
          <w:t>https://forms.office.com/Pages/ResponsePage.aspx?id=O5O0IK26PEOcAnDtzHVZxmpAMrQrIKtDrx0P6QMCKfhUQjhTSUgyTTFSUkE5VDNFNEpVMFRTVzFDUy4u</w:t>
        </w:r>
      </w:hyperlink>
      <w:r w:rsidRPr="00DE0B35">
        <w:rPr>
          <w:rFonts w:asciiTheme="minorHAnsi" w:hAnsiTheme="minorHAnsi" w:cstheme="minorHAnsi"/>
        </w:rPr>
        <w:t xml:space="preserve">).  This should be completed by your agency’s fiscal agent annually.  </w:t>
      </w:r>
    </w:p>
    <w:p w14:paraId="34CE2085" w14:textId="77777777" w:rsidR="005C6F85" w:rsidRPr="00DE0B35" w:rsidRDefault="005C6F85" w:rsidP="005C6F85">
      <w:pPr>
        <w:pStyle w:val="ListParagraph"/>
        <w:rPr>
          <w:rFonts w:cstheme="minorHAnsi"/>
          <w:sz w:val="24"/>
          <w:szCs w:val="24"/>
        </w:rPr>
      </w:pPr>
    </w:p>
    <w:p w14:paraId="62C24D7B" w14:textId="77777777" w:rsidR="005C6F85" w:rsidRPr="00DE0B35" w:rsidRDefault="005C6F85" w:rsidP="005C6F85">
      <w:pPr>
        <w:numPr>
          <w:ilvl w:val="0"/>
          <w:numId w:val="4"/>
        </w:numPr>
        <w:rPr>
          <w:rFonts w:asciiTheme="minorHAnsi" w:hAnsiTheme="minorHAnsi" w:cstheme="minorHAnsi"/>
        </w:rPr>
      </w:pPr>
      <w:r w:rsidRPr="00DE0B35">
        <w:rPr>
          <w:rFonts w:asciiTheme="minorHAnsi" w:hAnsiTheme="minorHAnsi" w:cstheme="minorHAnsi"/>
          <w:b/>
        </w:rPr>
        <w:t>System for Award Management</w:t>
      </w:r>
    </w:p>
    <w:p w14:paraId="5323463E" w14:textId="17DF45C4" w:rsidR="005C6F85" w:rsidRPr="00DE0B35" w:rsidRDefault="005C6F85" w:rsidP="005C6F85">
      <w:pPr>
        <w:ind w:left="720"/>
        <w:rPr>
          <w:rFonts w:asciiTheme="minorHAnsi" w:hAnsiTheme="minorHAnsi" w:cstheme="minorHAnsi"/>
        </w:rPr>
      </w:pPr>
      <w:r w:rsidRPr="00DE0B35">
        <w:rPr>
          <w:rFonts w:asciiTheme="minorHAnsi" w:hAnsiTheme="minorHAnsi" w:cstheme="minorHAnsi"/>
        </w:rPr>
        <w:t xml:space="preserve">Applicants must have a valid </w:t>
      </w:r>
      <w:r w:rsidR="00AB138C">
        <w:rPr>
          <w:rFonts w:asciiTheme="minorHAnsi" w:hAnsiTheme="minorHAnsi" w:cstheme="minorHAnsi"/>
        </w:rPr>
        <w:t>Unique Entity Identif</w:t>
      </w:r>
      <w:r w:rsidR="003F16EC">
        <w:rPr>
          <w:rFonts w:asciiTheme="minorHAnsi" w:hAnsiTheme="minorHAnsi" w:cstheme="minorHAnsi"/>
        </w:rPr>
        <w:t>ier (</w:t>
      </w:r>
      <w:r w:rsidR="00382E1C">
        <w:rPr>
          <w:rFonts w:asciiTheme="minorHAnsi" w:hAnsiTheme="minorHAnsi" w:cstheme="minorHAnsi"/>
        </w:rPr>
        <w:t>UEI</w:t>
      </w:r>
      <w:r w:rsidR="003F16EC">
        <w:rPr>
          <w:rFonts w:asciiTheme="minorHAnsi" w:hAnsiTheme="minorHAnsi" w:cstheme="minorHAnsi"/>
        </w:rPr>
        <w:t>)</w:t>
      </w:r>
      <w:r w:rsidRPr="00DE0B35">
        <w:rPr>
          <w:rFonts w:asciiTheme="minorHAnsi" w:hAnsiTheme="minorHAnsi" w:cstheme="minorHAnsi"/>
        </w:rPr>
        <w:t xml:space="preserve"> and be currently registered with the System for Award Management (SAM) per the Federal Funding Accountability and Transparency Act (FFATA). </w:t>
      </w:r>
    </w:p>
    <w:p w14:paraId="0B4A9B35" w14:textId="77777777" w:rsidR="005C6F85" w:rsidRPr="00DE0B35" w:rsidRDefault="005C6F85" w:rsidP="005C6F85">
      <w:pPr>
        <w:ind w:left="720"/>
        <w:rPr>
          <w:rFonts w:asciiTheme="minorHAnsi" w:hAnsiTheme="minorHAnsi" w:cstheme="minorHAnsi"/>
        </w:rPr>
      </w:pPr>
    </w:p>
    <w:p w14:paraId="4830FC32" w14:textId="77777777" w:rsidR="005C6F85" w:rsidRPr="00DE0B35" w:rsidRDefault="005C6F85" w:rsidP="005C6F85">
      <w:pPr>
        <w:numPr>
          <w:ilvl w:val="0"/>
          <w:numId w:val="4"/>
        </w:numPr>
        <w:rPr>
          <w:rFonts w:asciiTheme="minorHAnsi" w:hAnsiTheme="minorHAnsi" w:cstheme="minorHAnsi"/>
        </w:rPr>
      </w:pPr>
      <w:r w:rsidRPr="00DE0B35">
        <w:rPr>
          <w:rFonts w:asciiTheme="minorHAnsi" w:hAnsiTheme="minorHAnsi" w:cstheme="minorHAnsi"/>
          <w:b/>
        </w:rPr>
        <w:t>Procurement Policy</w:t>
      </w:r>
    </w:p>
    <w:p w14:paraId="1A47EFFF" w14:textId="23140D76" w:rsidR="005C6F85" w:rsidRDefault="005C6F85" w:rsidP="005C6F85">
      <w:pPr>
        <w:ind w:left="720"/>
        <w:rPr>
          <w:rFonts w:asciiTheme="minorHAnsi" w:hAnsiTheme="minorHAnsi" w:cstheme="minorHAnsi"/>
        </w:rPr>
      </w:pPr>
      <w:r w:rsidRPr="00DE0B35">
        <w:rPr>
          <w:rFonts w:asciiTheme="minorHAnsi" w:hAnsiTheme="minorHAnsi" w:cstheme="minorHAnsi"/>
        </w:rPr>
        <w:t xml:space="preserve">Municipalities receiving funding must follow their own established procurement policies or revert to the State of Vermont’s procurement policy.  The policy must be in writing and submitted to </w:t>
      </w:r>
      <w:r w:rsidR="00C44332" w:rsidRPr="00DE0B35">
        <w:rPr>
          <w:rFonts w:asciiTheme="minorHAnsi" w:hAnsiTheme="minorHAnsi" w:cstheme="minorHAnsi"/>
        </w:rPr>
        <w:t>Vermont</w:t>
      </w:r>
      <w:r w:rsidRPr="00DE0B35">
        <w:rPr>
          <w:rFonts w:asciiTheme="minorHAnsi" w:eastAsia="MS Mincho" w:hAnsiTheme="minorHAnsi" w:cstheme="minorHAnsi"/>
        </w:rPr>
        <w:t xml:space="preserve"> Emergency Management</w:t>
      </w:r>
      <w:r w:rsidRPr="00DE0B35">
        <w:rPr>
          <w:rFonts w:asciiTheme="minorHAnsi" w:hAnsiTheme="minorHAnsi" w:cstheme="minorHAnsi"/>
        </w:rPr>
        <w:t>.</w:t>
      </w:r>
    </w:p>
    <w:p w14:paraId="705A25F5" w14:textId="77777777" w:rsidR="004C1F82" w:rsidRDefault="004C1F82" w:rsidP="005C6F85">
      <w:pPr>
        <w:ind w:left="720"/>
        <w:rPr>
          <w:rFonts w:asciiTheme="minorHAnsi" w:hAnsiTheme="minorHAnsi" w:cstheme="minorHAnsi"/>
        </w:rPr>
      </w:pPr>
    </w:p>
    <w:p w14:paraId="534DB592" w14:textId="779D8574" w:rsidR="004C1F82" w:rsidRDefault="00487246" w:rsidP="004C1F82">
      <w:pPr>
        <w:numPr>
          <w:ilvl w:val="0"/>
          <w:numId w:val="4"/>
        </w:numPr>
        <w:rPr>
          <w:rFonts w:asciiTheme="minorHAnsi" w:hAnsiTheme="minorHAnsi" w:cstheme="minorHAnsi"/>
          <w:b/>
        </w:rPr>
      </w:pPr>
      <w:r>
        <w:rPr>
          <w:rFonts w:asciiTheme="minorHAnsi" w:hAnsiTheme="minorHAnsi" w:cstheme="minorHAnsi"/>
          <w:b/>
        </w:rPr>
        <w:t>Executive Compensation</w:t>
      </w:r>
    </w:p>
    <w:p w14:paraId="7F0EC812" w14:textId="725F6A81" w:rsidR="004C1F82" w:rsidRPr="00265C64" w:rsidRDefault="00265C64" w:rsidP="004C1F82">
      <w:pPr>
        <w:ind w:left="720"/>
        <w:rPr>
          <w:rFonts w:asciiTheme="minorHAnsi" w:hAnsiTheme="minorHAnsi" w:cstheme="minorHAnsi"/>
          <w:bCs/>
        </w:rPr>
      </w:pPr>
      <w:r>
        <w:rPr>
          <w:rFonts w:asciiTheme="minorHAnsi" w:hAnsiTheme="minorHAnsi" w:cstheme="minorHAnsi"/>
          <w:bCs/>
        </w:rPr>
        <w:t xml:space="preserve">For </w:t>
      </w:r>
      <w:r w:rsidR="002222E9">
        <w:rPr>
          <w:rFonts w:asciiTheme="minorHAnsi" w:hAnsiTheme="minorHAnsi" w:cstheme="minorHAnsi"/>
          <w:bCs/>
        </w:rPr>
        <w:t>potential awards</w:t>
      </w:r>
      <w:r>
        <w:rPr>
          <w:rFonts w:asciiTheme="minorHAnsi" w:hAnsiTheme="minorHAnsi" w:cstheme="minorHAnsi"/>
          <w:bCs/>
        </w:rPr>
        <w:t xml:space="preserve"> over $30,000,</w:t>
      </w:r>
      <w:r w:rsidR="002222E9">
        <w:rPr>
          <w:rFonts w:asciiTheme="minorHAnsi" w:hAnsiTheme="minorHAnsi" w:cstheme="minorHAnsi"/>
          <w:bCs/>
        </w:rPr>
        <w:t xml:space="preserve"> applicants must fill out</w:t>
      </w:r>
      <w:r w:rsidR="001E5996">
        <w:rPr>
          <w:rFonts w:asciiTheme="minorHAnsi" w:hAnsiTheme="minorHAnsi" w:cstheme="minorHAnsi"/>
          <w:bCs/>
        </w:rPr>
        <w:t xml:space="preserve"> </w:t>
      </w:r>
      <w:r w:rsidR="00006E0E">
        <w:rPr>
          <w:rFonts w:asciiTheme="minorHAnsi" w:hAnsiTheme="minorHAnsi" w:cstheme="minorHAnsi"/>
          <w:bCs/>
        </w:rPr>
        <w:t xml:space="preserve">the Department of Public Safety’s </w:t>
      </w:r>
      <w:r w:rsidR="00006E0E" w:rsidRPr="00006E0E">
        <w:rPr>
          <w:rFonts w:asciiTheme="minorHAnsi" w:hAnsiTheme="minorHAnsi" w:cstheme="minorHAnsi"/>
          <w:bCs/>
        </w:rPr>
        <w:t>FFATA Reporting of Subrecipient  Executive Compensation</w:t>
      </w:r>
      <w:r w:rsidR="00006E0E">
        <w:rPr>
          <w:rFonts w:asciiTheme="minorHAnsi" w:hAnsiTheme="minorHAnsi" w:cstheme="minorHAnsi"/>
          <w:bCs/>
        </w:rPr>
        <w:t xml:space="preserve">. </w:t>
      </w:r>
      <w:r>
        <w:rPr>
          <w:rFonts w:asciiTheme="minorHAnsi" w:hAnsiTheme="minorHAnsi" w:cstheme="minorHAnsi"/>
          <w:bCs/>
        </w:rPr>
        <w:t xml:space="preserve"> </w:t>
      </w:r>
    </w:p>
    <w:p w14:paraId="54CEB758" w14:textId="77777777" w:rsidR="005C6F85" w:rsidRPr="00DE0B35" w:rsidRDefault="005C6F85" w:rsidP="005C6F85">
      <w:pPr>
        <w:ind w:left="720"/>
        <w:rPr>
          <w:rFonts w:asciiTheme="minorHAnsi" w:hAnsiTheme="minorHAnsi" w:cstheme="minorHAnsi"/>
          <w:b/>
          <w:i/>
        </w:rPr>
      </w:pPr>
    </w:p>
    <w:p w14:paraId="195C7D2B" w14:textId="77777777" w:rsidR="005C6F85" w:rsidRPr="00DE0B35" w:rsidRDefault="005C6F85" w:rsidP="005C6F85">
      <w:pPr>
        <w:numPr>
          <w:ilvl w:val="0"/>
          <w:numId w:val="4"/>
        </w:numPr>
        <w:rPr>
          <w:rFonts w:asciiTheme="minorHAnsi" w:hAnsiTheme="minorHAnsi" w:cstheme="minorHAnsi"/>
          <w:b/>
        </w:rPr>
      </w:pPr>
      <w:r w:rsidRPr="00DE0B35">
        <w:rPr>
          <w:rFonts w:asciiTheme="minorHAnsi" w:hAnsiTheme="minorHAnsi" w:cstheme="minorHAnsi"/>
          <w:b/>
        </w:rPr>
        <w:t>SUBMISSION OF APPLICATION</w:t>
      </w:r>
    </w:p>
    <w:p w14:paraId="0C3A9811" w14:textId="50148873" w:rsidR="005C6F85" w:rsidRPr="00DE0B35" w:rsidRDefault="005C6F85" w:rsidP="005C6F85">
      <w:pPr>
        <w:ind w:left="720"/>
        <w:rPr>
          <w:rFonts w:asciiTheme="minorHAnsi" w:hAnsiTheme="minorHAnsi" w:cstheme="minorHAnsi"/>
          <w:color w:val="FF0000"/>
        </w:rPr>
      </w:pPr>
      <w:r w:rsidRPr="00DE0B35">
        <w:rPr>
          <w:rFonts w:asciiTheme="minorHAnsi" w:hAnsiTheme="minorHAnsi" w:cstheme="minorHAnsi"/>
        </w:rPr>
        <w:t xml:space="preserve">All applications must be RECEIVED at </w:t>
      </w:r>
      <w:r w:rsidR="00C44332" w:rsidRPr="00DE0B35">
        <w:rPr>
          <w:rFonts w:asciiTheme="minorHAnsi" w:hAnsiTheme="minorHAnsi" w:cstheme="minorHAnsi"/>
        </w:rPr>
        <w:t>Vermont</w:t>
      </w:r>
      <w:r w:rsidRPr="00DE0B35">
        <w:rPr>
          <w:rFonts w:asciiTheme="minorHAnsi" w:hAnsiTheme="minorHAnsi" w:cstheme="minorHAnsi"/>
        </w:rPr>
        <w:t xml:space="preserve"> Emergency Management by </w:t>
      </w:r>
      <w:r w:rsidR="0043325B">
        <w:rPr>
          <w:rFonts w:asciiTheme="minorHAnsi" w:hAnsiTheme="minorHAnsi" w:cstheme="minorHAnsi"/>
          <w:b/>
          <w:i/>
        </w:rPr>
        <w:t>Tuesday November 15</w:t>
      </w:r>
      <w:r w:rsidRPr="00DE0B35">
        <w:rPr>
          <w:rFonts w:asciiTheme="minorHAnsi" w:hAnsiTheme="minorHAnsi" w:cstheme="minorHAnsi"/>
          <w:b/>
          <w:i/>
        </w:rPr>
        <w:t>, 20</w:t>
      </w:r>
      <w:r w:rsidR="00A318C8" w:rsidRPr="00DE0B35">
        <w:rPr>
          <w:rFonts w:asciiTheme="minorHAnsi" w:hAnsiTheme="minorHAnsi" w:cstheme="minorHAnsi"/>
          <w:b/>
          <w:i/>
        </w:rPr>
        <w:t>22</w:t>
      </w:r>
      <w:r w:rsidRPr="00DE0B35">
        <w:rPr>
          <w:rFonts w:asciiTheme="minorHAnsi" w:hAnsiTheme="minorHAnsi" w:cstheme="minorHAnsi"/>
          <w:b/>
          <w:i/>
        </w:rPr>
        <w:t xml:space="preserve"> at 3:00 p.m.</w:t>
      </w:r>
      <w:r w:rsidRPr="00DE0B35">
        <w:rPr>
          <w:rFonts w:asciiTheme="minorHAnsi" w:hAnsiTheme="minorHAnsi" w:cstheme="minorHAnsi"/>
        </w:rPr>
        <w:t xml:space="preserve">  </w:t>
      </w:r>
      <w:r w:rsidRPr="00DE0B35">
        <w:rPr>
          <w:rFonts w:asciiTheme="minorHAnsi" w:hAnsiTheme="minorHAnsi" w:cstheme="minorHAnsi"/>
          <w:color w:val="FF0000"/>
        </w:rPr>
        <w:t xml:space="preserve">Proposals received after this date and time will NOT be eligible for consideration. </w:t>
      </w:r>
      <w:r w:rsidRPr="00DE0B35">
        <w:rPr>
          <w:rFonts w:asciiTheme="minorHAnsi" w:hAnsiTheme="minorHAnsi" w:cstheme="minorHAnsi"/>
        </w:rPr>
        <w:t xml:space="preserve">To facilitate processing, grant applications should be sent electronically to </w:t>
      </w:r>
      <w:r w:rsidR="00D86C35">
        <w:rPr>
          <w:rFonts w:asciiTheme="minorHAnsi" w:hAnsiTheme="minorHAnsi" w:cstheme="minorHAnsi"/>
        </w:rPr>
        <w:t>VEM at DPS.EMPGGroup@vermont.gov</w:t>
      </w:r>
      <w:r w:rsidRPr="00DE0B35">
        <w:rPr>
          <w:rFonts w:asciiTheme="minorHAnsi" w:hAnsiTheme="minorHAnsi" w:cstheme="minorHAnsi"/>
        </w:rPr>
        <w:t xml:space="preserve">.  If you are unable to send your application electronically, you may mail it to </w:t>
      </w:r>
      <w:r w:rsidR="00A318C8" w:rsidRPr="00DE0B35">
        <w:rPr>
          <w:rFonts w:asciiTheme="minorHAnsi" w:hAnsiTheme="minorHAnsi" w:cstheme="minorHAnsi"/>
        </w:rPr>
        <w:t>Vermont Emergency Management</w:t>
      </w:r>
      <w:r w:rsidRPr="00DE0B35">
        <w:rPr>
          <w:rFonts w:asciiTheme="minorHAnsi" w:hAnsiTheme="minorHAnsi" w:cstheme="minorHAnsi"/>
        </w:rPr>
        <w:t xml:space="preserve">, 45 State Drive, Waterbury, VT  05671-2101. </w:t>
      </w:r>
      <w:r w:rsidRPr="00DE0B35">
        <w:rPr>
          <w:rFonts w:asciiTheme="minorHAnsi" w:hAnsiTheme="minorHAnsi" w:cstheme="minorHAnsi"/>
          <w:color w:val="FF0000"/>
        </w:rPr>
        <w:t>It must be received at our office no later than the due date and time listed above.</w:t>
      </w:r>
    </w:p>
    <w:p w14:paraId="3EE8758E" w14:textId="77777777" w:rsidR="005C6F85" w:rsidRPr="00DE0B35" w:rsidRDefault="005C6F85" w:rsidP="005C6F85">
      <w:pPr>
        <w:ind w:left="720"/>
        <w:rPr>
          <w:rFonts w:asciiTheme="minorHAnsi" w:hAnsiTheme="minorHAnsi" w:cstheme="minorHAnsi"/>
        </w:rPr>
      </w:pPr>
    </w:p>
    <w:p w14:paraId="76F296F5" w14:textId="77777777" w:rsidR="005C6F85" w:rsidRPr="00DE0B35" w:rsidRDefault="005C6F85" w:rsidP="005C6F85">
      <w:pPr>
        <w:rPr>
          <w:rFonts w:asciiTheme="minorHAnsi" w:hAnsiTheme="minorHAnsi" w:cstheme="minorHAnsi"/>
          <w:b/>
          <w:u w:val="single"/>
        </w:rPr>
      </w:pPr>
      <w:r w:rsidRPr="00DE0B35">
        <w:rPr>
          <w:rFonts w:asciiTheme="minorHAnsi" w:hAnsiTheme="minorHAnsi" w:cstheme="minorHAnsi"/>
          <w:b/>
          <w:u w:val="single"/>
        </w:rPr>
        <w:t>Application Evaluation Criteria:</w:t>
      </w:r>
    </w:p>
    <w:p w14:paraId="5396350E" w14:textId="77777777" w:rsidR="005C6F85" w:rsidRPr="00DE0B35" w:rsidRDefault="005C6F85" w:rsidP="005C6F85">
      <w:pPr>
        <w:rPr>
          <w:rFonts w:asciiTheme="minorHAnsi" w:hAnsiTheme="minorHAnsi" w:cstheme="minorHAnsi"/>
          <w:b/>
          <w:u w:val="single"/>
        </w:rPr>
      </w:pPr>
    </w:p>
    <w:p w14:paraId="447E4442" w14:textId="25990C4F" w:rsidR="005C6F85" w:rsidRPr="00DE0B35" w:rsidRDefault="005C6F85" w:rsidP="005C6F85">
      <w:pPr>
        <w:numPr>
          <w:ilvl w:val="0"/>
          <w:numId w:val="5"/>
        </w:numPr>
        <w:rPr>
          <w:rFonts w:asciiTheme="minorHAnsi" w:hAnsiTheme="minorHAnsi" w:cstheme="minorHAnsi"/>
        </w:rPr>
      </w:pPr>
      <w:r w:rsidRPr="00DE0B35">
        <w:rPr>
          <w:rFonts w:asciiTheme="minorHAnsi" w:hAnsiTheme="minorHAnsi" w:cstheme="minorHAnsi"/>
        </w:rPr>
        <w:t xml:space="preserve">Each member of the </w:t>
      </w:r>
      <w:r w:rsidR="00A318C8" w:rsidRPr="00DE0B35">
        <w:rPr>
          <w:rFonts w:asciiTheme="minorHAnsi" w:hAnsiTheme="minorHAnsi" w:cstheme="minorHAnsi"/>
        </w:rPr>
        <w:t>VEM</w:t>
      </w:r>
      <w:r w:rsidRPr="00DE0B35">
        <w:rPr>
          <w:rFonts w:asciiTheme="minorHAnsi" w:hAnsiTheme="minorHAnsi" w:cstheme="minorHAnsi"/>
        </w:rPr>
        <w:t xml:space="preserve"> review committee will review each application independently. </w:t>
      </w:r>
    </w:p>
    <w:p w14:paraId="3B0D8094" w14:textId="77777777" w:rsidR="005C6F85" w:rsidRPr="00DE0B35" w:rsidRDefault="005C6F85" w:rsidP="005C6F85">
      <w:pPr>
        <w:numPr>
          <w:ilvl w:val="0"/>
          <w:numId w:val="5"/>
        </w:numPr>
        <w:rPr>
          <w:rFonts w:asciiTheme="minorHAnsi" w:hAnsiTheme="minorHAnsi" w:cstheme="minorHAnsi"/>
        </w:rPr>
      </w:pPr>
      <w:r w:rsidRPr="00DE0B35">
        <w:rPr>
          <w:rFonts w:asciiTheme="minorHAnsi" w:hAnsiTheme="minorHAnsi" w:cstheme="minorHAnsi"/>
        </w:rPr>
        <w:t>The group will award a score of 1 to 5 to each evaluation criteria outlined in the table below. One (1) is not at all, three (3) is no opinion, and five (5) is excellent.</w:t>
      </w:r>
    </w:p>
    <w:p w14:paraId="100A7720" w14:textId="77777777" w:rsidR="005C6F85" w:rsidRPr="00DE0B35" w:rsidRDefault="005C6F85" w:rsidP="005C6F85">
      <w:pPr>
        <w:numPr>
          <w:ilvl w:val="0"/>
          <w:numId w:val="5"/>
        </w:numPr>
        <w:rPr>
          <w:rFonts w:asciiTheme="minorHAnsi" w:hAnsiTheme="minorHAnsi" w:cstheme="minorHAnsi"/>
        </w:rPr>
      </w:pPr>
      <w:r w:rsidRPr="00DE0B35">
        <w:rPr>
          <w:rFonts w:asciiTheme="minorHAnsi" w:hAnsiTheme="minorHAnsi" w:cstheme="minorHAnsi"/>
        </w:rPr>
        <w:lastRenderedPageBreak/>
        <w:t>A score will be taken for each application. If the Criteria is not applicable to the agency applying, then the total possible points will be adjusted accordingly.</w:t>
      </w:r>
    </w:p>
    <w:p w14:paraId="7C88B36E" w14:textId="520B4D76" w:rsidR="005C6F85" w:rsidRPr="00DE0B35" w:rsidRDefault="005C6F85" w:rsidP="005C6F85">
      <w:pPr>
        <w:numPr>
          <w:ilvl w:val="0"/>
          <w:numId w:val="5"/>
        </w:numPr>
        <w:rPr>
          <w:rFonts w:asciiTheme="minorHAnsi" w:hAnsiTheme="minorHAnsi" w:cstheme="minorHAnsi"/>
        </w:rPr>
      </w:pPr>
      <w:r w:rsidRPr="00DE0B35">
        <w:rPr>
          <w:rFonts w:asciiTheme="minorHAnsi" w:hAnsiTheme="minorHAnsi" w:cstheme="minorHAnsi"/>
        </w:rPr>
        <w:t xml:space="preserve">A score of </w:t>
      </w:r>
      <w:r w:rsidR="0086337D">
        <w:rPr>
          <w:rFonts w:asciiTheme="minorHAnsi" w:hAnsiTheme="minorHAnsi" w:cstheme="minorHAnsi"/>
        </w:rPr>
        <w:t>20</w:t>
      </w:r>
      <w:r w:rsidRPr="00DE0B35">
        <w:rPr>
          <w:rFonts w:asciiTheme="minorHAnsi" w:hAnsiTheme="minorHAnsi" w:cstheme="minorHAnsi"/>
        </w:rPr>
        <w:t xml:space="preserve"> or below will result in an award NOT being issued.  A score greater than </w:t>
      </w:r>
      <w:r w:rsidR="005E3650">
        <w:rPr>
          <w:rFonts w:asciiTheme="minorHAnsi" w:hAnsiTheme="minorHAnsi" w:cstheme="minorHAnsi"/>
        </w:rPr>
        <w:t>2</w:t>
      </w:r>
      <w:r w:rsidRPr="00DE0B35">
        <w:rPr>
          <w:rFonts w:asciiTheme="minorHAnsi" w:hAnsiTheme="minorHAnsi" w:cstheme="minorHAnsi"/>
        </w:rPr>
        <w:t>0 does not guarantee an award.</w:t>
      </w:r>
    </w:p>
    <w:p w14:paraId="235874A1" w14:textId="77777777" w:rsidR="005C6F85" w:rsidRPr="00DE0B35" w:rsidRDefault="005C6F85" w:rsidP="005C6F85">
      <w:pPr>
        <w:rPr>
          <w:rFonts w:asciiTheme="minorHAnsi" w:hAnsiTheme="minorHAnsi" w:cstheme="minorHAnsi"/>
        </w:rPr>
      </w:pPr>
    </w:p>
    <w:p w14:paraId="137F0D19" w14:textId="77777777" w:rsidR="005C6F85" w:rsidRPr="00DE0B35" w:rsidRDefault="005C6F85" w:rsidP="005C6F8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6"/>
        <w:gridCol w:w="1044"/>
      </w:tblGrid>
      <w:tr w:rsidR="005C6F85" w:rsidRPr="00DE0B35" w14:paraId="0006649C" w14:textId="77777777" w:rsidTr="00792A05">
        <w:tc>
          <w:tcPr>
            <w:tcW w:w="8936" w:type="dxa"/>
            <w:tcBorders>
              <w:top w:val="single" w:sz="4" w:space="0" w:color="auto"/>
              <w:left w:val="single" w:sz="4" w:space="0" w:color="auto"/>
              <w:bottom w:val="single" w:sz="4" w:space="0" w:color="auto"/>
              <w:right w:val="single" w:sz="4" w:space="0" w:color="auto"/>
            </w:tcBorders>
            <w:hideMark/>
          </w:tcPr>
          <w:p w14:paraId="0C262BF0" w14:textId="77777777" w:rsidR="005C6F85" w:rsidRPr="00DE0B35" w:rsidRDefault="005C6F85">
            <w:pPr>
              <w:rPr>
                <w:rFonts w:asciiTheme="minorHAnsi" w:hAnsiTheme="minorHAnsi" w:cstheme="minorHAnsi"/>
                <w:b/>
                <w:u w:val="single"/>
              </w:rPr>
            </w:pPr>
            <w:r w:rsidRPr="00DE0B35">
              <w:rPr>
                <w:rFonts w:asciiTheme="minorHAnsi" w:hAnsiTheme="minorHAnsi" w:cstheme="minorHAnsi"/>
                <w:b/>
                <w:u w:val="single"/>
              </w:rPr>
              <w:t>Evaluation Criteria</w:t>
            </w:r>
          </w:p>
        </w:tc>
        <w:tc>
          <w:tcPr>
            <w:tcW w:w="1044" w:type="dxa"/>
            <w:tcBorders>
              <w:top w:val="single" w:sz="4" w:space="0" w:color="auto"/>
              <w:left w:val="single" w:sz="4" w:space="0" w:color="auto"/>
              <w:bottom w:val="single" w:sz="4" w:space="0" w:color="auto"/>
              <w:right w:val="single" w:sz="4" w:space="0" w:color="auto"/>
            </w:tcBorders>
            <w:hideMark/>
          </w:tcPr>
          <w:p w14:paraId="2F703DFA" w14:textId="77777777" w:rsidR="005C6F85" w:rsidRPr="00DE0B35" w:rsidRDefault="005C6F85">
            <w:pPr>
              <w:rPr>
                <w:rFonts w:asciiTheme="minorHAnsi" w:hAnsiTheme="minorHAnsi" w:cstheme="minorHAnsi"/>
                <w:b/>
                <w:u w:val="single"/>
              </w:rPr>
            </w:pPr>
            <w:r w:rsidRPr="00DE0B35">
              <w:rPr>
                <w:rFonts w:asciiTheme="minorHAnsi" w:hAnsiTheme="minorHAnsi" w:cstheme="minorHAnsi"/>
                <w:b/>
                <w:u w:val="single"/>
              </w:rPr>
              <w:t>Possible Points</w:t>
            </w:r>
          </w:p>
        </w:tc>
      </w:tr>
      <w:tr w:rsidR="005C6F85" w:rsidRPr="00DE0B35" w14:paraId="1BAF1DE2" w14:textId="77777777" w:rsidTr="00792A05">
        <w:tc>
          <w:tcPr>
            <w:tcW w:w="8936" w:type="dxa"/>
            <w:tcBorders>
              <w:top w:val="single" w:sz="4" w:space="0" w:color="auto"/>
              <w:left w:val="single" w:sz="4" w:space="0" w:color="auto"/>
              <w:bottom w:val="single" w:sz="4" w:space="0" w:color="auto"/>
              <w:right w:val="single" w:sz="4" w:space="0" w:color="auto"/>
            </w:tcBorders>
            <w:hideMark/>
          </w:tcPr>
          <w:p w14:paraId="5C5B1804" w14:textId="0E31B82A" w:rsidR="005C6F85" w:rsidRPr="00DE0B35" w:rsidRDefault="005C6F85">
            <w:pPr>
              <w:rPr>
                <w:rFonts w:asciiTheme="minorHAnsi" w:eastAsia="MS Mincho" w:hAnsiTheme="minorHAnsi" w:cstheme="minorHAnsi"/>
              </w:rPr>
            </w:pPr>
            <w:r w:rsidRPr="00DE0B35">
              <w:rPr>
                <w:rFonts w:asciiTheme="minorHAnsi" w:eastAsia="MS Mincho" w:hAnsiTheme="minorHAnsi" w:cstheme="minorHAnsi"/>
              </w:rPr>
              <w:t xml:space="preserve">The application identifies and quantifies the need for the proposed </w:t>
            </w:r>
            <w:r w:rsidR="00E038E7">
              <w:rPr>
                <w:rFonts w:asciiTheme="minorHAnsi" w:eastAsia="MS Mincho" w:hAnsiTheme="minorHAnsi" w:cstheme="minorHAnsi"/>
              </w:rPr>
              <w:t>project</w:t>
            </w:r>
            <w:r w:rsidRPr="00DE0B35">
              <w:rPr>
                <w:rFonts w:asciiTheme="minorHAnsi" w:eastAsia="MS Mincho" w:hAnsiTheme="minorHAnsi" w:cstheme="minorHAnsi"/>
              </w:rPr>
              <w:t xml:space="preserve"> (Problem Statement).</w:t>
            </w:r>
          </w:p>
        </w:tc>
        <w:tc>
          <w:tcPr>
            <w:tcW w:w="1044" w:type="dxa"/>
            <w:tcBorders>
              <w:top w:val="single" w:sz="4" w:space="0" w:color="auto"/>
              <w:left w:val="single" w:sz="4" w:space="0" w:color="auto"/>
              <w:bottom w:val="single" w:sz="4" w:space="0" w:color="auto"/>
              <w:right w:val="single" w:sz="4" w:space="0" w:color="auto"/>
            </w:tcBorders>
            <w:hideMark/>
          </w:tcPr>
          <w:p w14:paraId="2DB53496" w14:textId="77777777" w:rsidR="005C6F85" w:rsidRPr="00DE0B35" w:rsidRDefault="005C6F85">
            <w:pPr>
              <w:rPr>
                <w:rFonts w:asciiTheme="minorHAnsi" w:hAnsiTheme="minorHAnsi" w:cstheme="minorHAnsi"/>
              </w:rPr>
            </w:pPr>
            <w:r w:rsidRPr="00DE0B35">
              <w:rPr>
                <w:rFonts w:asciiTheme="minorHAnsi" w:hAnsiTheme="minorHAnsi" w:cstheme="minorHAnsi"/>
              </w:rPr>
              <w:t>5</w:t>
            </w:r>
          </w:p>
        </w:tc>
      </w:tr>
      <w:tr w:rsidR="005C6F85" w:rsidRPr="00DE0B35" w14:paraId="227025B0" w14:textId="77777777" w:rsidTr="00792A05">
        <w:tc>
          <w:tcPr>
            <w:tcW w:w="8936" w:type="dxa"/>
            <w:tcBorders>
              <w:top w:val="single" w:sz="4" w:space="0" w:color="auto"/>
              <w:left w:val="single" w:sz="4" w:space="0" w:color="auto"/>
              <w:bottom w:val="single" w:sz="4" w:space="0" w:color="auto"/>
              <w:right w:val="single" w:sz="4" w:space="0" w:color="auto"/>
            </w:tcBorders>
            <w:hideMark/>
          </w:tcPr>
          <w:p w14:paraId="281A3434" w14:textId="51F2B3A4" w:rsidR="005C6F85" w:rsidRPr="00DE0B35" w:rsidRDefault="005C6F85">
            <w:pPr>
              <w:rPr>
                <w:rFonts w:asciiTheme="minorHAnsi" w:eastAsia="MS Mincho" w:hAnsiTheme="minorHAnsi" w:cstheme="minorHAnsi"/>
              </w:rPr>
            </w:pPr>
            <w:r w:rsidRPr="00DE0B35">
              <w:rPr>
                <w:rFonts w:asciiTheme="minorHAnsi" w:eastAsia="MS Mincho" w:hAnsiTheme="minorHAnsi" w:cstheme="minorHAnsi"/>
              </w:rPr>
              <w:t xml:space="preserve">The application clearly links the completion of the project with identified local goals and </w:t>
            </w:r>
            <w:r w:rsidR="00792A05" w:rsidRPr="00DE0B35">
              <w:rPr>
                <w:rFonts w:asciiTheme="minorHAnsi" w:eastAsia="MS Mincho" w:hAnsiTheme="minorHAnsi" w:cstheme="minorHAnsi"/>
              </w:rPr>
              <w:t>objectives. (</w:t>
            </w:r>
            <w:r w:rsidRPr="00DE0B35">
              <w:rPr>
                <w:rFonts w:asciiTheme="minorHAnsi" w:eastAsia="MS Mincho" w:hAnsiTheme="minorHAnsi" w:cstheme="minorHAnsi"/>
              </w:rPr>
              <w:t>Project Goals and Objectives)</w:t>
            </w:r>
          </w:p>
        </w:tc>
        <w:tc>
          <w:tcPr>
            <w:tcW w:w="1044" w:type="dxa"/>
            <w:tcBorders>
              <w:top w:val="single" w:sz="4" w:space="0" w:color="auto"/>
              <w:left w:val="single" w:sz="4" w:space="0" w:color="auto"/>
              <w:bottom w:val="single" w:sz="4" w:space="0" w:color="auto"/>
              <w:right w:val="single" w:sz="4" w:space="0" w:color="auto"/>
            </w:tcBorders>
            <w:hideMark/>
          </w:tcPr>
          <w:p w14:paraId="10518536" w14:textId="77777777" w:rsidR="005C6F85" w:rsidRPr="00DE0B35" w:rsidRDefault="005C6F85">
            <w:pPr>
              <w:rPr>
                <w:rFonts w:asciiTheme="minorHAnsi" w:hAnsiTheme="minorHAnsi" w:cstheme="minorHAnsi"/>
              </w:rPr>
            </w:pPr>
            <w:r w:rsidRPr="00DE0B35">
              <w:rPr>
                <w:rFonts w:asciiTheme="minorHAnsi" w:hAnsiTheme="minorHAnsi" w:cstheme="minorHAnsi"/>
              </w:rPr>
              <w:t>5</w:t>
            </w:r>
          </w:p>
        </w:tc>
      </w:tr>
      <w:tr w:rsidR="005C6F85" w:rsidRPr="00DE0B35" w14:paraId="0640A207" w14:textId="77777777" w:rsidTr="00792A05">
        <w:tc>
          <w:tcPr>
            <w:tcW w:w="8936" w:type="dxa"/>
            <w:tcBorders>
              <w:top w:val="single" w:sz="4" w:space="0" w:color="auto"/>
              <w:left w:val="single" w:sz="4" w:space="0" w:color="auto"/>
              <w:bottom w:val="single" w:sz="4" w:space="0" w:color="auto"/>
              <w:right w:val="single" w:sz="4" w:space="0" w:color="auto"/>
            </w:tcBorders>
            <w:hideMark/>
          </w:tcPr>
          <w:p w14:paraId="436285D6" w14:textId="77777777" w:rsidR="005C6F85" w:rsidRPr="00DE0B35" w:rsidRDefault="005C6F85">
            <w:pPr>
              <w:rPr>
                <w:rFonts w:asciiTheme="minorHAnsi" w:eastAsia="MS Mincho" w:hAnsiTheme="minorHAnsi" w:cstheme="minorHAnsi"/>
              </w:rPr>
            </w:pPr>
            <w:r w:rsidRPr="00DE0B35">
              <w:rPr>
                <w:rFonts w:asciiTheme="minorHAnsi" w:eastAsia="MS Mincho" w:hAnsiTheme="minorHAnsi" w:cstheme="minorHAnsi"/>
              </w:rPr>
              <w:t>The Reviewer is confident in the applicant’s ability to complete the project within the performance period (Project Schedules and Milestones).</w:t>
            </w:r>
          </w:p>
        </w:tc>
        <w:tc>
          <w:tcPr>
            <w:tcW w:w="1044" w:type="dxa"/>
            <w:tcBorders>
              <w:top w:val="single" w:sz="4" w:space="0" w:color="auto"/>
              <w:left w:val="single" w:sz="4" w:space="0" w:color="auto"/>
              <w:bottom w:val="single" w:sz="4" w:space="0" w:color="auto"/>
              <w:right w:val="single" w:sz="4" w:space="0" w:color="auto"/>
            </w:tcBorders>
            <w:hideMark/>
          </w:tcPr>
          <w:p w14:paraId="35B545B9" w14:textId="77777777" w:rsidR="005C6F85" w:rsidRPr="00DE0B35" w:rsidRDefault="005C6F85">
            <w:pPr>
              <w:rPr>
                <w:rFonts w:asciiTheme="minorHAnsi" w:hAnsiTheme="minorHAnsi" w:cstheme="minorHAnsi"/>
              </w:rPr>
            </w:pPr>
            <w:r w:rsidRPr="00DE0B35">
              <w:rPr>
                <w:rFonts w:asciiTheme="minorHAnsi" w:hAnsiTheme="minorHAnsi" w:cstheme="minorHAnsi"/>
              </w:rPr>
              <w:t>5</w:t>
            </w:r>
          </w:p>
        </w:tc>
      </w:tr>
      <w:tr w:rsidR="005C6F85" w:rsidRPr="00DE0B35" w14:paraId="62715A82" w14:textId="77777777" w:rsidTr="00792A05">
        <w:tc>
          <w:tcPr>
            <w:tcW w:w="8936" w:type="dxa"/>
            <w:tcBorders>
              <w:top w:val="single" w:sz="4" w:space="0" w:color="auto"/>
              <w:left w:val="single" w:sz="4" w:space="0" w:color="auto"/>
              <w:bottom w:val="single" w:sz="4" w:space="0" w:color="auto"/>
              <w:right w:val="single" w:sz="4" w:space="0" w:color="auto"/>
            </w:tcBorders>
            <w:hideMark/>
          </w:tcPr>
          <w:p w14:paraId="78949585" w14:textId="77777777" w:rsidR="005C6F85" w:rsidRPr="00DE0B35" w:rsidRDefault="005C6F85">
            <w:pPr>
              <w:rPr>
                <w:rFonts w:asciiTheme="minorHAnsi" w:eastAsia="MS Mincho" w:hAnsiTheme="minorHAnsi" w:cstheme="minorHAnsi"/>
              </w:rPr>
            </w:pPr>
            <w:r w:rsidRPr="00DE0B35">
              <w:rPr>
                <w:rFonts w:asciiTheme="minorHAnsi" w:eastAsia="MS Mincho" w:hAnsiTheme="minorHAnsi" w:cstheme="minorHAnsi"/>
              </w:rPr>
              <w:t>The use of this sub-grant opportunity will increase the applicant’s ability to better deliver services to constituents.</w:t>
            </w:r>
          </w:p>
        </w:tc>
        <w:tc>
          <w:tcPr>
            <w:tcW w:w="1044" w:type="dxa"/>
            <w:tcBorders>
              <w:top w:val="single" w:sz="4" w:space="0" w:color="auto"/>
              <w:left w:val="single" w:sz="4" w:space="0" w:color="auto"/>
              <w:bottom w:val="single" w:sz="4" w:space="0" w:color="auto"/>
              <w:right w:val="single" w:sz="4" w:space="0" w:color="auto"/>
            </w:tcBorders>
            <w:hideMark/>
          </w:tcPr>
          <w:p w14:paraId="77390B3F" w14:textId="77777777" w:rsidR="005C6F85" w:rsidRPr="00DE0B35" w:rsidRDefault="005C6F85">
            <w:pPr>
              <w:rPr>
                <w:rFonts w:asciiTheme="minorHAnsi" w:hAnsiTheme="minorHAnsi" w:cstheme="minorHAnsi"/>
              </w:rPr>
            </w:pPr>
            <w:r w:rsidRPr="00DE0B35">
              <w:rPr>
                <w:rFonts w:asciiTheme="minorHAnsi" w:hAnsiTheme="minorHAnsi" w:cstheme="minorHAnsi"/>
              </w:rPr>
              <w:t>5</w:t>
            </w:r>
          </w:p>
        </w:tc>
      </w:tr>
      <w:tr w:rsidR="005C6F85" w:rsidRPr="00DE0B35" w14:paraId="1157938C" w14:textId="77777777" w:rsidTr="00792A05">
        <w:tc>
          <w:tcPr>
            <w:tcW w:w="8936" w:type="dxa"/>
            <w:tcBorders>
              <w:top w:val="single" w:sz="4" w:space="0" w:color="auto"/>
              <w:left w:val="single" w:sz="4" w:space="0" w:color="auto"/>
              <w:bottom w:val="single" w:sz="4" w:space="0" w:color="auto"/>
              <w:right w:val="single" w:sz="4" w:space="0" w:color="auto"/>
            </w:tcBorders>
            <w:hideMark/>
          </w:tcPr>
          <w:p w14:paraId="31AA1959" w14:textId="77777777" w:rsidR="005C6F85" w:rsidRPr="00DE0B35" w:rsidRDefault="005C6F85">
            <w:pPr>
              <w:rPr>
                <w:rFonts w:asciiTheme="minorHAnsi" w:eastAsia="MS Mincho" w:hAnsiTheme="minorHAnsi" w:cstheme="minorHAnsi"/>
              </w:rPr>
            </w:pPr>
            <w:r w:rsidRPr="00DE0B35">
              <w:rPr>
                <w:rFonts w:asciiTheme="minorHAnsi" w:eastAsia="MS Mincho" w:hAnsiTheme="minorHAnsi" w:cstheme="minorHAnsi"/>
              </w:rPr>
              <w:t>Reviewer is confident in the applicant’s ability to properly use, report and document the funds to be sub-granted.</w:t>
            </w:r>
          </w:p>
        </w:tc>
        <w:tc>
          <w:tcPr>
            <w:tcW w:w="1044" w:type="dxa"/>
            <w:tcBorders>
              <w:top w:val="single" w:sz="4" w:space="0" w:color="auto"/>
              <w:left w:val="single" w:sz="4" w:space="0" w:color="auto"/>
              <w:bottom w:val="single" w:sz="4" w:space="0" w:color="auto"/>
              <w:right w:val="single" w:sz="4" w:space="0" w:color="auto"/>
            </w:tcBorders>
            <w:hideMark/>
          </w:tcPr>
          <w:p w14:paraId="659B494A" w14:textId="77777777" w:rsidR="005C6F85" w:rsidRPr="00DE0B35" w:rsidRDefault="005C6F85">
            <w:pPr>
              <w:rPr>
                <w:rFonts w:asciiTheme="minorHAnsi" w:hAnsiTheme="minorHAnsi" w:cstheme="minorHAnsi"/>
              </w:rPr>
            </w:pPr>
            <w:r w:rsidRPr="00DE0B35">
              <w:rPr>
                <w:rFonts w:asciiTheme="minorHAnsi" w:hAnsiTheme="minorHAnsi" w:cstheme="minorHAnsi"/>
              </w:rPr>
              <w:t>5</w:t>
            </w:r>
          </w:p>
        </w:tc>
      </w:tr>
      <w:tr w:rsidR="005C6F85" w:rsidRPr="00DE0B35" w14:paraId="54FAC0EA" w14:textId="77777777" w:rsidTr="00792A05">
        <w:tc>
          <w:tcPr>
            <w:tcW w:w="8936" w:type="dxa"/>
            <w:tcBorders>
              <w:top w:val="single" w:sz="4" w:space="0" w:color="auto"/>
              <w:left w:val="single" w:sz="4" w:space="0" w:color="auto"/>
              <w:bottom w:val="single" w:sz="4" w:space="0" w:color="auto"/>
              <w:right w:val="single" w:sz="4" w:space="0" w:color="auto"/>
            </w:tcBorders>
            <w:hideMark/>
          </w:tcPr>
          <w:p w14:paraId="67C41868" w14:textId="0EDDDDDC" w:rsidR="005C6F85" w:rsidRPr="00DE0B35" w:rsidRDefault="005C6F85">
            <w:pPr>
              <w:rPr>
                <w:rFonts w:asciiTheme="minorHAnsi" w:eastAsia="MS Mincho" w:hAnsiTheme="minorHAnsi" w:cstheme="minorHAnsi"/>
              </w:rPr>
            </w:pPr>
            <w:r w:rsidRPr="00DE0B35">
              <w:rPr>
                <w:rFonts w:asciiTheme="minorHAnsi" w:eastAsia="MS Mincho" w:hAnsiTheme="minorHAnsi" w:cstheme="minorHAnsi"/>
              </w:rPr>
              <w:t>The applicant has demonstrated how the funding will improve</w:t>
            </w:r>
            <w:r w:rsidR="00E038E7">
              <w:rPr>
                <w:rFonts w:asciiTheme="minorHAnsi" w:eastAsia="MS Mincho" w:hAnsiTheme="minorHAnsi" w:cstheme="minorHAnsi"/>
              </w:rPr>
              <w:t xml:space="preserve"> local or</w:t>
            </w:r>
            <w:r w:rsidRPr="00DE0B35">
              <w:rPr>
                <w:rFonts w:asciiTheme="minorHAnsi" w:eastAsia="MS Mincho" w:hAnsiTheme="minorHAnsi" w:cstheme="minorHAnsi"/>
              </w:rPr>
              <w:t xml:space="preserve"> regional emergency management capabilities.</w:t>
            </w:r>
          </w:p>
        </w:tc>
        <w:tc>
          <w:tcPr>
            <w:tcW w:w="1044" w:type="dxa"/>
            <w:tcBorders>
              <w:top w:val="single" w:sz="4" w:space="0" w:color="auto"/>
              <w:left w:val="single" w:sz="4" w:space="0" w:color="auto"/>
              <w:bottom w:val="single" w:sz="4" w:space="0" w:color="auto"/>
              <w:right w:val="single" w:sz="4" w:space="0" w:color="auto"/>
            </w:tcBorders>
            <w:hideMark/>
          </w:tcPr>
          <w:p w14:paraId="68E9309C" w14:textId="77777777" w:rsidR="005C6F85" w:rsidRPr="00DE0B35" w:rsidRDefault="005C6F85">
            <w:pPr>
              <w:rPr>
                <w:rFonts w:asciiTheme="minorHAnsi" w:hAnsiTheme="minorHAnsi" w:cstheme="minorHAnsi"/>
              </w:rPr>
            </w:pPr>
            <w:r w:rsidRPr="00DE0B35">
              <w:rPr>
                <w:rFonts w:asciiTheme="minorHAnsi" w:hAnsiTheme="minorHAnsi" w:cstheme="minorHAnsi"/>
              </w:rPr>
              <w:t>5</w:t>
            </w:r>
          </w:p>
        </w:tc>
      </w:tr>
      <w:tr w:rsidR="00A3761B" w:rsidRPr="00DE0B35" w14:paraId="2531FCAB" w14:textId="77777777" w:rsidTr="00792A05">
        <w:tc>
          <w:tcPr>
            <w:tcW w:w="8936" w:type="dxa"/>
            <w:tcBorders>
              <w:top w:val="single" w:sz="4" w:space="0" w:color="auto"/>
              <w:left w:val="single" w:sz="4" w:space="0" w:color="auto"/>
              <w:bottom w:val="single" w:sz="4" w:space="0" w:color="auto"/>
              <w:right w:val="single" w:sz="4" w:space="0" w:color="auto"/>
            </w:tcBorders>
          </w:tcPr>
          <w:p w14:paraId="18014388" w14:textId="0DF96F75" w:rsidR="00A3761B" w:rsidRPr="00DE0B35" w:rsidRDefault="00C97421">
            <w:pPr>
              <w:rPr>
                <w:rFonts w:asciiTheme="minorHAnsi" w:eastAsia="MS Mincho" w:hAnsiTheme="minorHAnsi" w:cstheme="minorHAnsi"/>
              </w:rPr>
            </w:pPr>
            <w:r>
              <w:rPr>
                <w:rFonts w:asciiTheme="minorHAnsi" w:eastAsia="MS Mincho" w:hAnsiTheme="minorHAnsi" w:cstheme="minorHAnsi"/>
              </w:rPr>
              <w:t>CITY/TOWN</w:t>
            </w:r>
            <w:r w:rsidR="004A0369">
              <w:rPr>
                <w:rFonts w:asciiTheme="minorHAnsi" w:eastAsia="MS Mincho" w:hAnsiTheme="minorHAnsi" w:cstheme="minorHAnsi"/>
              </w:rPr>
              <w:t>/VILLAGE</w:t>
            </w:r>
            <w:r w:rsidR="00A3761B" w:rsidRPr="00A3761B">
              <w:rPr>
                <w:rFonts w:asciiTheme="minorHAnsi" w:eastAsia="MS Mincho" w:hAnsiTheme="minorHAnsi" w:cstheme="minorHAnsi"/>
              </w:rPr>
              <w:t xml:space="preserve"> ONLY: Applicant has an approved Hazard Mitigation Plan (2pts), Adopted 2013 or later Town Road and Bridge Standards (2pts), Participate or Apply for National Flood Insurance Program (1pts)</w:t>
            </w:r>
          </w:p>
        </w:tc>
        <w:tc>
          <w:tcPr>
            <w:tcW w:w="1044" w:type="dxa"/>
            <w:tcBorders>
              <w:top w:val="single" w:sz="4" w:space="0" w:color="auto"/>
              <w:left w:val="single" w:sz="4" w:space="0" w:color="auto"/>
              <w:bottom w:val="single" w:sz="4" w:space="0" w:color="auto"/>
              <w:right w:val="single" w:sz="4" w:space="0" w:color="auto"/>
            </w:tcBorders>
          </w:tcPr>
          <w:p w14:paraId="03887660" w14:textId="24C64E60" w:rsidR="00A3761B" w:rsidRPr="00DE0B35" w:rsidRDefault="00A3761B">
            <w:pPr>
              <w:rPr>
                <w:rFonts w:asciiTheme="minorHAnsi" w:hAnsiTheme="minorHAnsi" w:cstheme="minorHAnsi"/>
              </w:rPr>
            </w:pPr>
            <w:r>
              <w:rPr>
                <w:rFonts w:asciiTheme="minorHAnsi" w:hAnsiTheme="minorHAnsi" w:cstheme="minorHAnsi"/>
              </w:rPr>
              <w:t>5</w:t>
            </w:r>
          </w:p>
        </w:tc>
      </w:tr>
      <w:tr w:rsidR="005C6F85" w:rsidRPr="00DE0B35" w14:paraId="5C6394C9" w14:textId="77777777" w:rsidTr="00792A05">
        <w:tc>
          <w:tcPr>
            <w:tcW w:w="8936" w:type="dxa"/>
            <w:tcBorders>
              <w:top w:val="single" w:sz="4" w:space="0" w:color="auto"/>
              <w:left w:val="single" w:sz="4" w:space="0" w:color="auto"/>
              <w:bottom w:val="single" w:sz="4" w:space="0" w:color="auto"/>
              <w:right w:val="single" w:sz="4" w:space="0" w:color="auto"/>
            </w:tcBorders>
            <w:hideMark/>
          </w:tcPr>
          <w:p w14:paraId="32C7AE98" w14:textId="77777777" w:rsidR="005C6F85" w:rsidRPr="00DE0B35" w:rsidRDefault="005C6F85">
            <w:pPr>
              <w:ind w:left="720"/>
              <w:rPr>
                <w:rFonts w:asciiTheme="minorHAnsi" w:eastAsia="MS Mincho" w:hAnsiTheme="minorHAnsi" w:cstheme="minorHAnsi"/>
                <w:b/>
              </w:rPr>
            </w:pPr>
            <w:r w:rsidRPr="00DE0B35">
              <w:rPr>
                <w:rFonts w:asciiTheme="minorHAnsi" w:eastAsia="MS Mincho" w:hAnsiTheme="minorHAnsi" w:cstheme="minorHAnsi"/>
                <w:b/>
              </w:rPr>
              <w:t>TOTAL POINTS</w:t>
            </w:r>
          </w:p>
        </w:tc>
        <w:tc>
          <w:tcPr>
            <w:tcW w:w="1044" w:type="dxa"/>
            <w:tcBorders>
              <w:top w:val="single" w:sz="4" w:space="0" w:color="auto"/>
              <w:left w:val="single" w:sz="4" w:space="0" w:color="auto"/>
              <w:bottom w:val="single" w:sz="4" w:space="0" w:color="auto"/>
              <w:right w:val="single" w:sz="4" w:space="0" w:color="auto"/>
            </w:tcBorders>
            <w:hideMark/>
          </w:tcPr>
          <w:p w14:paraId="3181D20A" w14:textId="7B899C9E" w:rsidR="005C6F85" w:rsidRPr="00DE0B35" w:rsidRDefault="00792A05">
            <w:pPr>
              <w:rPr>
                <w:rFonts w:asciiTheme="minorHAnsi" w:hAnsiTheme="minorHAnsi" w:cstheme="minorHAnsi"/>
              </w:rPr>
            </w:pPr>
            <w:r>
              <w:rPr>
                <w:rFonts w:asciiTheme="minorHAnsi" w:hAnsiTheme="minorHAnsi" w:cstheme="minorHAnsi"/>
              </w:rPr>
              <w:t>35</w:t>
            </w:r>
          </w:p>
        </w:tc>
      </w:tr>
    </w:tbl>
    <w:p w14:paraId="734FC3F9" w14:textId="77777777" w:rsidR="005C6F85" w:rsidRPr="00DE0B35" w:rsidRDefault="005C6F85" w:rsidP="005C6F85">
      <w:pPr>
        <w:rPr>
          <w:rFonts w:asciiTheme="minorHAnsi" w:hAnsiTheme="minorHAnsi" w:cstheme="minorHAnsi"/>
        </w:rPr>
      </w:pPr>
    </w:p>
    <w:p w14:paraId="561E294F" w14:textId="4CDD81B4" w:rsidR="005C6F85" w:rsidRPr="00DE0B35" w:rsidRDefault="005C6F85" w:rsidP="005C6F85">
      <w:pPr>
        <w:rPr>
          <w:rFonts w:asciiTheme="minorHAnsi" w:hAnsiTheme="minorHAnsi" w:cstheme="minorHAnsi"/>
        </w:rPr>
      </w:pPr>
      <w:r w:rsidRPr="00DE0B35">
        <w:rPr>
          <w:rFonts w:asciiTheme="minorHAnsi" w:hAnsiTheme="minorHAnsi" w:cstheme="minorHAnsi"/>
        </w:rPr>
        <w:t xml:space="preserve">If you have questions or require additional information regarding the Emergency Management Performance Grant, please contact </w:t>
      </w:r>
      <w:r w:rsidR="00A3761B">
        <w:rPr>
          <w:rFonts w:asciiTheme="minorHAnsi" w:hAnsiTheme="minorHAnsi" w:cstheme="minorHAnsi"/>
        </w:rPr>
        <w:t xml:space="preserve">VEM ad </w:t>
      </w:r>
      <w:hyperlink r:id="rId17" w:history="1">
        <w:r w:rsidR="003D36F0" w:rsidRPr="001F0D2C">
          <w:rPr>
            <w:rStyle w:val="Hyperlink"/>
            <w:rFonts w:asciiTheme="minorHAnsi" w:hAnsiTheme="minorHAnsi" w:cstheme="minorHAnsi"/>
          </w:rPr>
          <w:t>DPS.EMPGGroup@Vermont.Gov</w:t>
        </w:r>
      </w:hyperlink>
      <w:r w:rsidR="003D36F0">
        <w:rPr>
          <w:rFonts w:asciiTheme="minorHAnsi" w:hAnsiTheme="minorHAnsi" w:cstheme="minorHAnsi"/>
        </w:rPr>
        <w:t xml:space="preserve"> </w:t>
      </w:r>
    </w:p>
    <w:p w14:paraId="5E238D4B" w14:textId="77777777" w:rsidR="005C6F85" w:rsidRPr="00DE0B35" w:rsidRDefault="005C6F85" w:rsidP="005C6F85">
      <w:pPr>
        <w:rPr>
          <w:rFonts w:asciiTheme="minorHAnsi" w:eastAsia="MS Mincho" w:hAnsiTheme="minorHAnsi" w:cstheme="minorHAnsi"/>
        </w:rPr>
      </w:pPr>
    </w:p>
    <w:p w14:paraId="14F06F09" w14:textId="18611348" w:rsidR="005C6F85" w:rsidRPr="00DE0B35" w:rsidRDefault="005C6F85" w:rsidP="005C6F85">
      <w:pPr>
        <w:rPr>
          <w:rFonts w:asciiTheme="minorHAnsi" w:hAnsiTheme="minorHAnsi" w:cstheme="minorHAnsi"/>
        </w:rPr>
      </w:pPr>
      <w:r w:rsidRPr="00DE0B35">
        <w:rPr>
          <w:rFonts w:asciiTheme="minorHAnsi" w:eastAsia="MS Mincho" w:hAnsiTheme="minorHAnsi" w:cstheme="minorHAnsi"/>
          <w:b/>
          <w:u w:val="single"/>
        </w:rPr>
        <w:t xml:space="preserve">ALL COMPLETE APPLICATIONS ARE DUE NO LATER THAN </w:t>
      </w:r>
      <w:r w:rsidR="00F62881">
        <w:rPr>
          <w:rFonts w:asciiTheme="minorHAnsi" w:eastAsia="MS Mincho" w:hAnsiTheme="minorHAnsi" w:cstheme="minorHAnsi"/>
          <w:b/>
          <w:u w:val="single"/>
        </w:rPr>
        <w:t>Tuesday November 15</w:t>
      </w:r>
      <w:r w:rsidR="00201CE2" w:rsidRPr="00DE0B35">
        <w:rPr>
          <w:rFonts w:asciiTheme="minorHAnsi" w:eastAsia="MS Mincho" w:hAnsiTheme="minorHAnsi" w:cstheme="minorHAnsi"/>
          <w:b/>
          <w:u w:val="single"/>
        </w:rPr>
        <w:t>, 2022</w:t>
      </w:r>
      <w:r w:rsidRPr="00DE0B35">
        <w:rPr>
          <w:rFonts w:asciiTheme="minorHAnsi" w:eastAsia="MS Mincho" w:hAnsiTheme="minorHAnsi" w:cstheme="minorHAnsi"/>
          <w:b/>
          <w:u w:val="single"/>
        </w:rPr>
        <w:t xml:space="preserve"> AT 3:00 PM. APPLICATIONS RECEIVED AFTER THIS DATE AND TIME WILL NOT BE CONSIDERED.</w:t>
      </w:r>
    </w:p>
    <w:p w14:paraId="09AF5766" w14:textId="77777777" w:rsidR="00382E1C" w:rsidRDefault="00382E1C">
      <w:pPr>
        <w:spacing w:after="160" w:line="259" w:lineRule="auto"/>
        <w:rPr>
          <w:rFonts w:asciiTheme="minorHAnsi" w:hAnsiTheme="minorHAnsi" w:cstheme="minorHAnsi"/>
        </w:rPr>
      </w:pPr>
    </w:p>
    <w:p w14:paraId="763E01A3" w14:textId="65258030" w:rsidR="009328C3" w:rsidRDefault="009328C3">
      <w:pPr>
        <w:spacing w:after="160" w:line="259" w:lineRule="auto"/>
        <w:rPr>
          <w:rFonts w:asciiTheme="minorHAnsi" w:hAnsiTheme="minorHAnsi" w:cstheme="minorHAnsi"/>
        </w:rPr>
      </w:pPr>
      <w:r>
        <w:rPr>
          <w:rFonts w:asciiTheme="minorHAnsi" w:hAnsiTheme="minorHAnsi" w:cstheme="minorHAnsi"/>
        </w:rPr>
        <w:br w:type="page"/>
      </w:r>
    </w:p>
    <w:p w14:paraId="209BEF29" w14:textId="028A07BD" w:rsidR="007C68E8" w:rsidRDefault="00F31C6E" w:rsidP="00615595">
      <w:pPr>
        <w:rPr>
          <w:rFonts w:asciiTheme="minorHAnsi" w:hAnsiTheme="minorHAnsi" w:cstheme="minorHAnsi"/>
        </w:rPr>
      </w:pPr>
      <w:r>
        <w:rPr>
          <w:rFonts w:asciiTheme="minorHAnsi" w:hAnsiTheme="minorHAnsi" w:cstheme="minorHAnsi"/>
        </w:rPr>
        <w:lastRenderedPageBreak/>
        <w:t>Attachment A: Eligible Projects</w:t>
      </w:r>
    </w:p>
    <w:p w14:paraId="04579975" w14:textId="2FA6CF09" w:rsidR="005A004D" w:rsidRDefault="005A004D" w:rsidP="00615595">
      <w:pPr>
        <w:rPr>
          <w:rFonts w:asciiTheme="minorHAnsi" w:hAnsiTheme="minorHAnsi" w:cstheme="minorHAnsi"/>
        </w:rPr>
      </w:pPr>
    </w:p>
    <w:p w14:paraId="2D615937" w14:textId="1504C034" w:rsidR="005A004D" w:rsidRDefault="005A004D" w:rsidP="00615595">
      <w:pPr>
        <w:rPr>
          <w:rFonts w:asciiTheme="minorHAnsi" w:hAnsiTheme="minorHAnsi" w:cstheme="minorHAnsi"/>
        </w:rPr>
      </w:pPr>
      <w:r>
        <w:rPr>
          <w:rFonts w:asciiTheme="minorHAnsi" w:hAnsiTheme="minorHAnsi" w:cstheme="minorHAnsi"/>
        </w:rPr>
        <w:t>The Following outline</w:t>
      </w:r>
      <w:r w:rsidR="00E4387A">
        <w:rPr>
          <w:rFonts w:asciiTheme="minorHAnsi" w:hAnsiTheme="minorHAnsi" w:cstheme="minorHAnsi"/>
        </w:rPr>
        <w:t>s</w:t>
      </w:r>
      <w:r>
        <w:rPr>
          <w:rFonts w:asciiTheme="minorHAnsi" w:hAnsiTheme="minorHAnsi" w:cstheme="minorHAnsi"/>
        </w:rPr>
        <w:t xml:space="preserve"> the eligible project</w:t>
      </w:r>
      <w:r w:rsidR="00E4387A">
        <w:rPr>
          <w:rFonts w:asciiTheme="minorHAnsi" w:hAnsiTheme="minorHAnsi" w:cstheme="minorHAnsi"/>
        </w:rPr>
        <w:t>s</w:t>
      </w:r>
      <w:r>
        <w:rPr>
          <w:rFonts w:asciiTheme="minorHAnsi" w:hAnsiTheme="minorHAnsi" w:cstheme="minorHAnsi"/>
        </w:rPr>
        <w:t xml:space="preserve"> and </w:t>
      </w:r>
      <w:r w:rsidR="00EA1AA3">
        <w:rPr>
          <w:rFonts w:asciiTheme="minorHAnsi" w:hAnsiTheme="minorHAnsi" w:cstheme="minorHAnsi"/>
        </w:rPr>
        <w:t>activities</w:t>
      </w:r>
      <w:r>
        <w:rPr>
          <w:rFonts w:asciiTheme="minorHAnsi" w:hAnsiTheme="minorHAnsi" w:cstheme="minorHAnsi"/>
        </w:rPr>
        <w:t xml:space="preserve"> for the Local </w:t>
      </w:r>
      <w:r w:rsidR="00EA1AA3">
        <w:rPr>
          <w:rFonts w:asciiTheme="minorHAnsi" w:hAnsiTheme="minorHAnsi" w:cstheme="minorHAnsi"/>
        </w:rPr>
        <w:t>Emergency</w:t>
      </w:r>
      <w:r>
        <w:rPr>
          <w:rFonts w:asciiTheme="minorHAnsi" w:hAnsiTheme="minorHAnsi" w:cstheme="minorHAnsi"/>
        </w:rPr>
        <w:t xml:space="preserve"> Management and EOC </w:t>
      </w:r>
      <w:r w:rsidR="00641019">
        <w:rPr>
          <w:rFonts w:asciiTheme="minorHAnsi" w:hAnsiTheme="minorHAnsi" w:cstheme="minorHAnsi"/>
        </w:rPr>
        <w:t>E</w:t>
      </w:r>
      <w:r>
        <w:rPr>
          <w:rFonts w:asciiTheme="minorHAnsi" w:hAnsiTheme="minorHAnsi" w:cstheme="minorHAnsi"/>
        </w:rPr>
        <w:t xml:space="preserve">nhancement Grant. Items not </w:t>
      </w:r>
      <w:r w:rsidR="00EA1AA3">
        <w:rPr>
          <w:rFonts w:asciiTheme="minorHAnsi" w:hAnsiTheme="minorHAnsi" w:cstheme="minorHAnsi"/>
        </w:rPr>
        <w:t>included on</w:t>
      </w:r>
      <w:r>
        <w:rPr>
          <w:rFonts w:asciiTheme="minorHAnsi" w:hAnsiTheme="minorHAnsi" w:cstheme="minorHAnsi"/>
        </w:rPr>
        <w:t xml:space="preserve"> this list may be applied for and will be evaluated by </w:t>
      </w:r>
      <w:r w:rsidR="00EA1AA3">
        <w:rPr>
          <w:rFonts w:asciiTheme="minorHAnsi" w:hAnsiTheme="minorHAnsi" w:cstheme="minorHAnsi"/>
        </w:rPr>
        <w:t>the review committee.</w:t>
      </w:r>
    </w:p>
    <w:p w14:paraId="57E2E9FB" w14:textId="37373772" w:rsidR="005A004D" w:rsidRDefault="005A004D" w:rsidP="00615595">
      <w:pPr>
        <w:rPr>
          <w:rFonts w:asciiTheme="minorHAnsi" w:hAnsiTheme="minorHAnsi" w:cstheme="minorHAnsi"/>
        </w:rPr>
      </w:pPr>
    </w:p>
    <w:p w14:paraId="0EEF5F92" w14:textId="77777777" w:rsidR="005A004D" w:rsidRDefault="005A004D" w:rsidP="005A004D">
      <w:pPr>
        <w:pStyle w:val="ListParagraph"/>
        <w:numPr>
          <w:ilvl w:val="0"/>
          <w:numId w:val="6"/>
        </w:numPr>
      </w:pPr>
      <w:r>
        <w:t>Qualifying Activities/Projects:</w:t>
      </w:r>
    </w:p>
    <w:p w14:paraId="103221EF" w14:textId="77777777" w:rsidR="005A004D" w:rsidRDefault="005A004D" w:rsidP="005A004D">
      <w:pPr>
        <w:pStyle w:val="ListParagraph"/>
        <w:numPr>
          <w:ilvl w:val="1"/>
          <w:numId w:val="6"/>
        </w:numPr>
      </w:pPr>
      <w:r>
        <w:t>Permanent Generators and generator installation or portable generator and building hookup</w:t>
      </w:r>
    </w:p>
    <w:p w14:paraId="6E4C82A5" w14:textId="77777777" w:rsidR="005A004D" w:rsidRDefault="005A004D" w:rsidP="005A004D">
      <w:pPr>
        <w:pStyle w:val="ListParagraph"/>
        <w:numPr>
          <w:ilvl w:val="1"/>
          <w:numId w:val="6"/>
        </w:numPr>
      </w:pPr>
      <w:r>
        <w:t>Information Technology (IT) equipment to enhance local EOC or shelter including computers, tablets, and projectors</w:t>
      </w:r>
    </w:p>
    <w:p w14:paraId="083CF652" w14:textId="77777777" w:rsidR="005A004D" w:rsidRDefault="005A004D" w:rsidP="005A004D">
      <w:pPr>
        <w:pStyle w:val="ListParagraph"/>
        <w:numPr>
          <w:ilvl w:val="1"/>
          <w:numId w:val="6"/>
        </w:numPr>
      </w:pPr>
      <w:r>
        <w:t>Situation Awareness aids to include maps</w:t>
      </w:r>
    </w:p>
    <w:p w14:paraId="25C25D5D" w14:textId="0FAA6C28" w:rsidR="005A004D" w:rsidRDefault="005A004D" w:rsidP="005A004D">
      <w:pPr>
        <w:pStyle w:val="ListParagraph"/>
        <w:numPr>
          <w:ilvl w:val="1"/>
          <w:numId w:val="6"/>
        </w:numPr>
      </w:pPr>
      <w:r>
        <w:t>Communications: Base stations to support communication with State, Local, and</w:t>
      </w:r>
      <w:r w:rsidR="00EA1AA3">
        <w:t>/or</w:t>
      </w:r>
      <w:r>
        <w:t xml:space="preserve"> Amateur Radio partners</w:t>
      </w:r>
    </w:p>
    <w:p w14:paraId="2C848DC1" w14:textId="77777777" w:rsidR="005A004D" w:rsidRDefault="005A004D" w:rsidP="005A004D">
      <w:pPr>
        <w:pStyle w:val="ListParagraph"/>
        <w:numPr>
          <w:ilvl w:val="1"/>
          <w:numId w:val="6"/>
        </w:numPr>
      </w:pPr>
      <w:r>
        <w:t>Interior Construction and Reconfiguration: Minimal construction inside existing facilities to support enhancement of the local EOC. This may include electrical, HVAC, reconfiguring or addition of partitions and walls.</w:t>
      </w:r>
    </w:p>
    <w:p w14:paraId="743EFE33" w14:textId="77777777" w:rsidR="005A004D" w:rsidRDefault="005A004D" w:rsidP="005A004D">
      <w:pPr>
        <w:pStyle w:val="ListParagraph"/>
        <w:numPr>
          <w:ilvl w:val="1"/>
          <w:numId w:val="6"/>
        </w:numPr>
      </w:pPr>
      <w:r>
        <w:t>Equipment to include AEDs, Electronic messaging boards, shelter cots, supplies</w:t>
      </w:r>
    </w:p>
    <w:p w14:paraId="2FAAE99B" w14:textId="7717B747" w:rsidR="005A004D" w:rsidRDefault="005A004D" w:rsidP="005A004D">
      <w:pPr>
        <w:pStyle w:val="ListParagraph"/>
        <w:numPr>
          <w:ilvl w:val="1"/>
          <w:numId w:val="6"/>
        </w:numPr>
      </w:pPr>
      <w:r>
        <w:t xml:space="preserve">Project funding: Plan development, </w:t>
      </w:r>
      <w:r w:rsidR="00EA1AA3">
        <w:t>e</w:t>
      </w:r>
      <w:r>
        <w:t xml:space="preserve">xercise design and conduct, </w:t>
      </w:r>
      <w:r w:rsidR="00EA1AA3">
        <w:t>t</w:t>
      </w:r>
      <w:r>
        <w:t>raining acquisition and hosting</w:t>
      </w:r>
    </w:p>
    <w:p w14:paraId="4AD0BB8C" w14:textId="3376EE65" w:rsidR="005A004D" w:rsidRDefault="005A004D" w:rsidP="005A004D">
      <w:pPr>
        <w:pStyle w:val="ListParagraph"/>
        <w:numPr>
          <w:ilvl w:val="1"/>
          <w:numId w:val="6"/>
        </w:numPr>
      </w:pPr>
      <w:r>
        <w:t>Fixed public alert and warning systems</w:t>
      </w:r>
    </w:p>
    <w:p w14:paraId="74A4718E" w14:textId="46DD7242" w:rsidR="00641019" w:rsidRDefault="00641019" w:rsidP="005A004D">
      <w:pPr>
        <w:pStyle w:val="ListParagraph"/>
        <w:numPr>
          <w:ilvl w:val="1"/>
          <w:numId w:val="6"/>
        </w:numPr>
      </w:pPr>
      <w:r>
        <w:t>Public education initiatives to increase preparedness</w:t>
      </w:r>
    </w:p>
    <w:p w14:paraId="3FEB8C50" w14:textId="29C285C1" w:rsidR="003A55FF" w:rsidRDefault="003A55FF" w:rsidP="005A004D">
      <w:pPr>
        <w:pStyle w:val="ListParagraph"/>
        <w:numPr>
          <w:ilvl w:val="1"/>
          <w:numId w:val="6"/>
        </w:numPr>
      </w:pPr>
      <w:r>
        <w:t>Shelter</w:t>
      </w:r>
      <w:r w:rsidR="00C5176E">
        <w:t>s: Equipment a</w:t>
      </w:r>
      <w:r w:rsidR="00D01E27">
        <w:t>n</w:t>
      </w:r>
      <w:r w:rsidR="00C5176E">
        <w:t>d supplies necessary to run a local shelter, warming center, or cooling center.</w:t>
      </w:r>
    </w:p>
    <w:p w14:paraId="44B7B457" w14:textId="77777777" w:rsidR="005A004D" w:rsidRDefault="005A004D" w:rsidP="005A004D">
      <w:pPr>
        <w:pStyle w:val="ListParagraph"/>
        <w:numPr>
          <w:ilvl w:val="0"/>
          <w:numId w:val="6"/>
        </w:numPr>
      </w:pPr>
      <w:r>
        <w:t>Ineligible Activities/Projects:</w:t>
      </w:r>
    </w:p>
    <w:p w14:paraId="568E3636" w14:textId="77777777" w:rsidR="005A004D" w:rsidRDefault="005A004D" w:rsidP="005A004D">
      <w:pPr>
        <w:pStyle w:val="ListParagraph"/>
        <w:numPr>
          <w:ilvl w:val="1"/>
          <w:numId w:val="6"/>
        </w:numPr>
      </w:pPr>
      <w:r>
        <w:t>Construction of new facilities or additions to existing buildings</w:t>
      </w:r>
    </w:p>
    <w:p w14:paraId="28C28FD5" w14:textId="77777777" w:rsidR="005A004D" w:rsidRDefault="005A004D" w:rsidP="005A004D">
      <w:pPr>
        <w:pStyle w:val="ListParagraph"/>
        <w:numPr>
          <w:ilvl w:val="1"/>
          <w:numId w:val="6"/>
        </w:numPr>
      </w:pPr>
      <w:r>
        <w:t>Vehicles including Trailers, All Terrain Vehicles, Side-by-Sides</w:t>
      </w:r>
    </w:p>
    <w:p w14:paraId="4B14AC87" w14:textId="77777777" w:rsidR="005A004D" w:rsidRDefault="005A004D" w:rsidP="005A004D">
      <w:pPr>
        <w:pStyle w:val="ListParagraph"/>
        <w:numPr>
          <w:ilvl w:val="1"/>
          <w:numId w:val="6"/>
        </w:numPr>
      </w:pPr>
      <w:r>
        <w:t>Equipment to be used primarily by first responders such as traffic cones, mobile or portable radios, pagers, sirens, IT equipment for mobile use</w:t>
      </w:r>
    </w:p>
    <w:p w14:paraId="732BA230" w14:textId="77777777" w:rsidR="005A004D" w:rsidRDefault="005A004D" w:rsidP="005A004D">
      <w:pPr>
        <w:pStyle w:val="ListParagraph"/>
        <w:numPr>
          <w:ilvl w:val="1"/>
          <w:numId w:val="6"/>
        </w:numPr>
      </w:pPr>
      <w:r>
        <w:t>Software packages for computers, disaster management, user license fees, notification software, etc.</w:t>
      </w:r>
    </w:p>
    <w:p w14:paraId="5C56F484" w14:textId="77777777" w:rsidR="005A004D" w:rsidRPr="00DE0B35" w:rsidRDefault="005A004D" w:rsidP="00615595">
      <w:pPr>
        <w:rPr>
          <w:rFonts w:asciiTheme="minorHAnsi" w:hAnsiTheme="minorHAnsi" w:cstheme="minorHAnsi"/>
        </w:rPr>
      </w:pPr>
    </w:p>
    <w:sectPr w:rsidR="005A004D" w:rsidRPr="00DE0B35" w:rsidSect="0023690F">
      <w:headerReference w:type="default" r:id="rId18"/>
      <w:headerReference w:type="first" r:id="rId19"/>
      <w:pgSz w:w="12240" w:h="15840"/>
      <w:pgMar w:top="1440" w:right="135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25FCE" w14:textId="77777777" w:rsidR="000F6C7B" w:rsidRDefault="000F6C7B" w:rsidP="00CC6874">
      <w:r>
        <w:separator/>
      </w:r>
    </w:p>
  </w:endnote>
  <w:endnote w:type="continuationSeparator" w:id="0">
    <w:p w14:paraId="30DFB52B" w14:textId="77777777" w:rsidR="000F6C7B" w:rsidRDefault="000F6C7B" w:rsidP="00CC6874">
      <w:r>
        <w:continuationSeparator/>
      </w:r>
    </w:p>
  </w:endnote>
  <w:endnote w:type="continuationNotice" w:id="1">
    <w:p w14:paraId="5EA8FDA5" w14:textId="77777777" w:rsidR="000F6C7B" w:rsidRDefault="000F6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DC170" w14:textId="77777777" w:rsidR="000F6C7B" w:rsidRDefault="000F6C7B" w:rsidP="00CC6874">
      <w:r>
        <w:separator/>
      </w:r>
    </w:p>
  </w:footnote>
  <w:footnote w:type="continuationSeparator" w:id="0">
    <w:p w14:paraId="36C9D23B" w14:textId="77777777" w:rsidR="000F6C7B" w:rsidRDefault="000F6C7B" w:rsidP="00CC6874">
      <w:r>
        <w:continuationSeparator/>
      </w:r>
    </w:p>
  </w:footnote>
  <w:footnote w:type="continuationNotice" w:id="1">
    <w:p w14:paraId="59DE9F35" w14:textId="77777777" w:rsidR="000F6C7B" w:rsidRDefault="000F6C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24D2" w14:textId="77777777" w:rsidR="00CC6874" w:rsidRDefault="00CC6874" w:rsidP="00CC6874">
    <w:pPr>
      <w:pStyle w:val="Header"/>
      <w:ind w:left="-2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6668" w14:textId="77777777" w:rsidR="0023690F" w:rsidRPr="00CC6874" w:rsidRDefault="0023690F" w:rsidP="0023690F">
    <w:pPr>
      <w:pBdr>
        <w:bottom w:val="single" w:sz="12" w:space="1" w:color="auto"/>
      </w:pBdr>
      <w:rPr>
        <w:b/>
        <w:bCs/>
        <w:sz w:val="16"/>
        <w:szCs w:val="16"/>
      </w:rPr>
    </w:pPr>
    <w:r w:rsidRPr="00CC6874">
      <w:rPr>
        <w:b/>
        <w:bCs/>
        <w:noProof/>
        <w:color w:val="339933"/>
      </w:rPr>
      <w:drawing>
        <wp:inline distT="0" distB="0" distL="0" distR="0" wp14:anchorId="11817B20" wp14:editId="2F5D2975">
          <wp:extent cx="581025" cy="6381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p w14:paraId="1D475623" w14:textId="77777777" w:rsidR="0023690F" w:rsidRPr="00F57D8F" w:rsidRDefault="0023690F" w:rsidP="0023690F">
    <w:pPr>
      <w:tabs>
        <w:tab w:val="left" w:pos="7650"/>
      </w:tabs>
      <w:rPr>
        <w:rFonts w:ascii="Georgia" w:hAnsi="Georgia" w:cstheme="minorHAnsi"/>
        <w:b/>
        <w:bCs/>
        <w:sz w:val="20"/>
        <w:szCs w:val="20"/>
      </w:rPr>
    </w:pPr>
    <w:r w:rsidRPr="00F57D8F">
      <w:rPr>
        <w:rFonts w:ascii="Georgia" w:hAnsi="Georgia" w:cstheme="minorHAnsi"/>
        <w:b/>
        <w:bCs/>
      </w:rPr>
      <w:t>Vermont Emergency Management</w:t>
    </w:r>
    <w:r w:rsidRPr="00F57D8F">
      <w:rPr>
        <w:rFonts w:ascii="Georgia" w:hAnsi="Georgia" w:cstheme="minorHAnsi"/>
        <w:sz w:val="20"/>
        <w:szCs w:val="20"/>
      </w:rPr>
      <w:tab/>
      <w:t xml:space="preserve">Toll free: 800-347-0488 </w:t>
    </w:r>
    <w:r w:rsidRPr="00F57D8F">
      <w:rPr>
        <w:rFonts w:ascii="Georgia" w:hAnsi="Georgia" w:cstheme="minorHAnsi"/>
        <w:b/>
        <w:bCs/>
        <w:sz w:val="20"/>
        <w:szCs w:val="20"/>
      </w:rPr>
      <w:t>Vermont Department of Public Safety</w:t>
    </w:r>
    <w:r w:rsidRPr="00F57D8F">
      <w:rPr>
        <w:rFonts w:ascii="Georgia" w:hAnsi="Georgia" w:cstheme="minorHAnsi"/>
        <w:b/>
        <w:bCs/>
        <w:sz w:val="20"/>
        <w:szCs w:val="20"/>
      </w:rPr>
      <w:tab/>
    </w:r>
    <w:r w:rsidRPr="00F57D8F">
      <w:rPr>
        <w:rFonts w:ascii="Georgia" w:hAnsi="Georgia" w:cstheme="minorHAnsi"/>
        <w:bCs/>
        <w:sz w:val="20"/>
        <w:szCs w:val="20"/>
      </w:rPr>
      <w:t>Phone: 802-244-8721</w:t>
    </w:r>
  </w:p>
  <w:p w14:paraId="54C03296" w14:textId="77777777" w:rsidR="0023690F" w:rsidRPr="00F57D8F" w:rsidRDefault="0023690F" w:rsidP="0023690F">
    <w:pPr>
      <w:tabs>
        <w:tab w:val="left" w:pos="7650"/>
      </w:tabs>
      <w:rPr>
        <w:rFonts w:ascii="Georgia" w:hAnsi="Georgia" w:cstheme="minorHAnsi"/>
        <w:b/>
        <w:bCs/>
        <w:sz w:val="20"/>
        <w:szCs w:val="20"/>
      </w:rPr>
    </w:pPr>
    <w:r w:rsidRPr="00F57D8F">
      <w:rPr>
        <w:rFonts w:ascii="Georgia" w:hAnsi="Georgia" w:cstheme="minorHAnsi"/>
        <w:sz w:val="20"/>
        <w:szCs w:val="20"/>
      </w:rPr>
      <w:t>45 State Drive</w:t>
    </w:r>
    <w:r w:rsidRPr="00F57D8F">
      <w:rPr>
        <w:rFonts w:ascii="Georgia" w:hAnsi="Georgia" w:cstheme="minorHAnsi"/>
        <w:sz w:val="20"/>
        <w:szCs w:val="20"/>
      </w:rPr>
      <w:tab/>
      <w:t>Fax 802-241-5556</w:t>
    </w:r>
    <w:r w:rsidRPr="00F57D8F">
      <w:rPr>
        <w:rFonts w:ascii="Georgia" w:hAnsi="Georgia" w:cstheme="minorHAnsi"/>
        <w:b/>
        <w:bCs/>
        <w:sz w:val="20"/>
        <w:szCs w:val="20"/>
      </w:rPr>
      <w:tab/>
    </w:r>
  </w:p>
  <w:p w14:paraId="6EC56DF9" w14:textId="754C6411" w:rsidR="0042023A" w:rsidRPr="0023690F" w:rsidRDefault="0023690F" w:rsidP="0023690F">
    <w:pPr>
      <w:tabs>
        <w:tab w:val="left" w:pos="2250"/>
        <w:tab w:val="left" w:pos="2430"/>
        <w:tab w:val="left" w:pos="7650"/>
      </w:tabs>
      <w:spacing w:after="120"/>
      <w:rPr>
        <w:rFonts w:ascii="Georgia" w:hAnsi="Georgia" w:cs="Arial"/>
        <w:sz w:val="20"/>
        <w:szCs w:val="20"/>
      </w:rPr>
    </w:pPr>
    <w:r w:rsidRPr="00F57D8F">
      <w:rPr>
        <w:rFonts w:ascii="Georgia" w:hAnsi="Georgia" w:cstheme="minorHAnsi"/>
        <w:sz w:val="20"/>
        <w:szCs w:val="20"/>
      </w:rPr>
      <w:t>Waterbury, VT 05671-1300</w:t>
    </w:r>
    <w:r w:rsidRPr="00F57D8F">
      <w:rPr>
        <w:rFonts w:ascii="Georgia" w:hAnsi="Georgia" w:cstheme="minorHAnsi"/>
        <w:sz w:val="20"/>
        <w:szCs w:val="20"/>
      </w:rPr>
      <w:tab/>
    </w:r>
    <w:r w:rsidRPr="00F57D8F">
      <w:rPr>
        <w:rFonts w:ascii="Georgia" w:hAnsi="Georgia" w:cstheme="minorHAnsi"/>
        <w:sz w:val="20"/>
        <w:szCs w:val="20"/>
      </w:rPr>
      <w:tab/>
    </w:r>
    <w:r w:rsidRPr="00F57D8F">
      <w:rPr>
        <w:rFonts w:ascii="Georgia" w:hAnsi="Georgia" w:cstheme="minorHAnsi"/>
        <w:bCs/>
        <w:sz w:val="20"/>
        <w:szCs w:val="20"/>
      </w:rPr>
      <w:t>http://vem.vermont.gov</w:t>
    </w:r>
    <w:r w:rsidRPr="00CC6874">
      <w:rPr>
        <w:rFonts w:ascii="Georgia" w:hAnsi="Georgia" w:cs="Arial"/>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F1616"/>
    <w:multiLevelType w:val="hybridMultilevel"/>
    <w:tmpl w:val="5ECC45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A570F69"/>
    <w:multiLevelType w:val="hybridMultilevel"/>
    <w:tmpl w:val="8F9CF002"/>
    <w:lvl w:ilvl="0" w:tplc="0E14765C">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4A30859"/>
    <w:multiLevelType w:val="hybridMultilevel"/>
    <w:tmpl w:val="511E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E50B2"/>
    <w:multiLevelType w:val="hybridMultilevel"/>
    <w:tmpl w:val="837E1A5A"/>
    <w:lvl w:ilvl="0" w:tplc="B38C8CB2">
      <w:start w:val="1"/>
      <w:numFmt w:val="bullet"/>
      <w:lvlText w:val=""/>
      <w:lvlJc w:val="left"/>
      <w:pPr>
        <w:ind w:left="720" w:hanging="360"/>
      </w:pPr>
      <w:rPr>
        <w:rFonts w:ascii="Wingdings" w:hAnsi="Wingdings" w:hint="default"/>
        <w:sz w:val="16"/>
      </w:rPr>
    </w:lvl>
    <w:lvl w:ilvl="1" w:tplc="B25C1B6E">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007B21"/>
    <w:multiLevelType w:val="hybridMultilevel"/>
    <w:tmpl w:val="9C421054"/>
    <w:lvl w:ilvl="0" w:tplc="04090015">
      <w:start w:val="1"/>
      <w:numFmt w:val="upperLetter"/>
      <w:lvlText w:val="%1."/>
      <w:lvlJc w:val="left"/>
      <w:pPr>
        <w:ind w:left="720" w:hanging="360"/>
      </w:pPr>
    </w:lvl>
    <w:lvl w:ilvl="1" w:tplc="A52AC3C0">
      <w:start w:val="1"/>
      <w:numFmt w:val="upperLetter"/>
      <w:lvlText w:val="%2."/>
      <w:lvlJc w:val="left"/>
      <w:pPr>
        <w:ind w:left="1440" w:hanging="360"/>
      </w:pPr>
      <w:rPr>
        <w:b/>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7804CE0"/>
    <w:multiLevelType w:val="hybridMultilevel"/>
    <w:tmpl w:val="DF508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E5E3655"/>
    <w:multiLevelType w:val="hybridMultilevel"/>
    <w:tmpl w:val="28047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7390529">
    <w:abstractNumId w:val="2"/>
  </w:num>
  <w:num w:numId="2" w16cid:durableId="281303354">
    <w:abstractNumId w:val="3"/>
  </w:num>
  <w:num w:numId="3" w16cid:durableId="16073496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66271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55853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9267012">
    <w:abstractNumId w:val="6"/>
  </w:num>
  <w:num w:numId="7" w16cid:durableId="15808217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874"/>
    <w:rsid w:val="00006E0E"/>
    <w:rsid w:val="00047616"/>
    <w:rsid w:val="000675A4"/>
    <w:rsid w:val="00077B65"/>
    <w:rsid w:val="00097E53"/>
    <w:rsid w:val="000F6C7B"/>
    <w:rsid w:val="00111CEF"/>
    <w:rsid w:val="00143EC2"/>
    <w:rsid w:val="00181F4A"/>
    <w:rsid w:val="001A6905"/>
    <w:rsid w:val="001B3CA5"/>
    <w:rsid w:val="001C5D06"/>
    <w:rsid w:val="001E5996"/>
    <w:rsid w:val="00201CE2"/>
    <w:rsid w:val="00215A41"/>
    <w:rsid w:val="002222E9"/>
    <w:rsid w:val="0023690F"/>
    <w:rsid w:val="002652BC"/>
    <w:rsid w:val="00265C64"/>
    <w:rsid w:val="00285112"/>
    <w:rsid w:val="00285B38"/>
    <w:rsid w:val="002E3D4D"/>
    <w:rsid w:val="002F49F4"/>
    <w:rsid w:val="0031168A"/>
    <w:rsid w:val="00316F47"/>
    <w:rsid w:val="00365273"/>
    <w:rsid w:val="00382E1C"/>
    <w:rsid w:val="003A55FF"/>
    <w:rsid w:val="003B1BE6"/>
    <w:rsid w:val="003B33DC"/>
    <w:rsid w:val="003D36F0"/>
    <w:rsid w:val="003F16EC"/>
    <w:rsid w:val="003F2E21"/>
    <w:rsid w:val="00403AE3"/>
    <w:rsid w:val="00404D78"/>
    <w:rsid w:val="0042023A"/>
    <w:rsid w:val="0043325B"/>
    <w:rsid w:val="00443A98"/>
    <w:rsid w:val="00452CD9"/>
    <w:rsid w:val="00487246"/>
    <w:rsid w:val="004A0369"/>
    <w:rsid w:val="004B6C99"/>
    <w:rsid w:val="004C1F82"/>
    <w:rsid w:val="004E6AD4"/>
    <w:rsid w:val="004F5CDD"/>
    <w:rsid w:val="00510A49"/>
    <w:rsid w:val="00511A3A"/>
    <w:rsid w:val="00514CAA"/>
    <w:rsid w:val="0056552B"/>
    <w:rsid w:val="00583660"/>
    <w:rsid w:val="00584046"/>
    <w:rsid w:val="005A004D"/>
    <w:rsid w:val="005C6F85"/>
    <w:rsid w:val="005E3650"/>
    <w:rsid w:val="005F6478"/>
    <w:rsid w:val="00615595"/>
    <w:rsid w:val="00641019"/>
    <w:rsid w:val="00643F11"/>
    <w:rsid w:val="0065631F"/>
    <w:rsid w:val="00666827"/>
    <w:rsid w:val="00676409"/>
    <w:rsid w:val="00687708"/>
    <w:rsid w:val="006C227C"/>
    <w:rsid w:val="006E5343"/>
    <w:rsid w:val="007031F4"/>
    <w:rsid w:val="007353B2"/>
    <w:rsid w:val="00770ECD"/>
    <w:rsid w:val="007768CC"/>
    <w:rsid w:val="007869FF"/>
    <w:rsid w:val="0078708A"/>
    <w:rsid w:val="00792A05"/>
    <w:rsid w:val="007A08F4"/>
    <w:rsid w:val="00807C2B"/>
    <w:rsid w:val="00813094"/>
    <w:rsid w:val="008253A1"/>
    <w:rsid w:val="00845220"/>
    <w:rsid w:val="00855D2C"/>
    <w:rsid w:val="0086337D"/>
    <w:rsid w:val="009272C6"/>
    <w:rsid w:val="009328C3"/>
    <w:rsid w:val="00961AAD"/>
    <w:rsid w:val="009B01F0"/>
    <w:rsid w:val="009D424A"/>
    <w:rsid w:val="009D7233"/>
    <w:rsid w:val="00A318C8"/>
    <w:rsid w:val="00A3761B"/>
    <w:rsid w:val="00A556BB"/>
    <w:rsid w:val="00A55A48"/>
    <w:rsid w:val="00AB138C"/>
    <w:rsid w:val="00B32E50"/>
    <w:rsid w:val="00B5012A"/>
    <w:rsid w:val="00B526D8"/>
    <w:rsid w:val="00B52E3B"/>
    <w:rsid w:val="00B55899"/>
    <w:rsid w:val="00B61159"/>
    <w:rsid w:val="00B651A6"/>
    <w:rsid w:val="00B756EF"/>
    <w:rsid w:val="00B95EE8"/>
    <w:rsid w:val="00BC079B"/>
    <w:rsid w:val="00BE3215"/>
    <w:rsid w:val="00C02129"/>
    <w:rsid w:val="00C04C75"/>
    <w:rsid w:val="00C11C44"/>
    <w:rsid w:val="00C16AF4"/>
    <w:rsid w:val="00C22C44"/>
    <w:rsid w:val="00C24FB2"/>
    <w:rsid w:val="00C44332"/>
    <w:rsid w:val="00C5176E"/>
    <w:rsid w:val="00C72D64"/>
    <w:rsid w:val="00C77184"/>
    <w:rsid w:val="00C97421"/>
    <w:rsid w:val="00CC6874"/>
    <w:rsid w:val="00CD0AF2"/>
    <w:rsid w:val="00CF3355"/>
    <w:rsid w:val="00D01E27"/>
    <w:rsid w:val="00D13E5B"/>
    <w:rsid w:val="00D17024"/>
    <w:rsid w:val="00D23331"/>
    <w:rsid w:val="00D86C35"/>
    <w:rsid w:val="00DA32EC"/>
    <w:rsid w:val="00DC1376"/>
    <w:rsid w:val="00DE06A2"/>
    <w:rsid w:val="00DE0B35"/>
    <w:rsid w:val="00DF4DD0"/>
    <w:rsid w:val="00E038E7"/>
    <w:rsid w:val="00E36F3B"/>
    <w:rsid w:val="00E4387A"/>
    <w:rsid w:val="00E54688"/>
    <w:rsid w:val="00E63C5E"/>
    <w:rsid w:val="00E66108"/>
    <w:rsid w:val="00EA1AA3"/>
    <w:rsid w:val="00ED7182"/>
    <w:rsid w:val="00EE1F83"/>
    <w:rsid w:val="00EF3145"/>
    <w:rsid w:val="00F07643"/>
    <w:rsid w:val="00F2141C"/>
    <w:rsid w:val="00F2165E"/>
    <w:rsid w:val="00F2412A"/>
    <w:rsid w:val="00F31C6E"/>
    <w:rsid w:val="00F57D8F"/>
    <w:rsid w:val="00F62881"/>
    <w:rsid w:val="00F8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F70AF"/>
  <w15:chartTrackingRefBased/>
  <w15:docId w15:val="{C9013F13-31BD-43B9-B026-29E1218B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F4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87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C6874"/>
  </w:style>
  <w:style w:type="paragraph" w:styleId="Footer">
    <w:name w:val="footer"/>
    <w:basedOn w:val="Normal"/>
    <w:link w:val="FooterChar"/>
    <w:uiPriority w:val="99"/>
    <w:unhideWhenUsed/>
    <w:rsid w:val="00CC687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C6874"/>
  </w:style>
  <w:style w:type="paragraph" w:styleId="BalloonText">
    <w:name w:val="Balloon Text"/>
    <w:basedOn w:val="Normal"/>
    <w:link w:val="BalloonTextChar"/>
    <w:uiPriority w:val="99"/>
    <w:semiHidden/>
    <w:unhideWhenUsed/>
    <w:rsid w:val="00E54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688"/>
    <w:rPr>
      <w:rFonts w:ascii="Segoe UI" w:hAnsi="Segoe UI" w:cs="Segoe UI"/>
      <w:sz w:val="18"/>
      <w:szCs w:val="18"/>
    </w:rPr>
  </w:style>
  <w:style w:type="paragraph" w:styleId="ListParagraph">
    <w:name w:val="List Paragraph"/>
    <w:basedOn w:val="Normal"/>
    <w:uiPriority w:val="34"/>
    <w:qFormat/>
    <w:rsid w:val="00285B38"/>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rsid w:val="00316F47"/>
    <w:rPr>
      <w:color w:val="0000FF"/>
      <w:u w:val="single"/>
    </w:rPr>
  </w:style>
  <w:style w:type="character" w:styleId="FollowedHyperlink">
    <w:name w:val="FollowedHyperlink"/>
    <w:basedOn w:val="DefaultParagraphFont"/>
    <w:uiPriority w:val="99"/>
    <w:semiHidden/>
    <w:unhideWhenUsed/>
    <w:rsid w:val="00C44332"/>
    <w:rPr>
      <w:color w:val="954F72" w:themeColor="followedHyperlink"/>
      <w:u w:val="single"/>
    </w:rPr>
  </w:style>
  <w:style w:type="character" w:styleId="UnresolvedMention">
    <w:name w:val="Unresolved Mention"/>
    <w:basedOn w:val="DefaultParagraphFont"/>
    <w:uiPriority w:val="99"/>
    <w:semiHidden/>
    <w:unhideWhenUsed/>
    <w:rsid w:val="00201CE2"/>
    <w:rPr>
      <w:color w:val="605E5C"/>
      <w:shd w:val="clear" w:color="auto" w:fill="E1DFDD"/>
    </w:rPr>
  </w:style>
  <w:style w:type="paragraph" w:styleId="Revision">
    <w:name w:val="Revision"/>
    <w:hidden/>
    <w:uiPriority w:val="99"/>
    <w:semiHidden/>
    <w:rsid w:val="001B3CA5"/>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1B3CA5"/>
    <w:rPr>
      <w:sz w:val="16"/>
      <w:szCs w:val="16"/>
    </w:rPr>
  </w:style>
  <w:style w:type="paragraph" w:styleId="CommentText">
    <w:name w:val="annotation text"/>
    <w:basedOn w:val="Normal"/>
    <w:link w:val="CommentTextChar"/>
    <w:uiPriority w:val="99"/>
    <w:unhideWhenUsed/>
    <w:rsid w:val="001B3CA5"/>
    <w:rPr>
      <w:sz w:val="20"/>
      <w:szCs w:val="20"/>
    </w:rPr>
  </w:style>
  <w:style w:type="character" w:customStyle="1" w:styleId="CommentTextChar">
    <w:name w:val="Comment Text Char"/>
    <w:basedOn w:val="DefaultParagraphFont"/>
    <w:link w:val="CommentText"/>
    <w:uiPriority w:val="99"/>
    <w:rsid w:val="001B3CA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B3CA5"/>
    <w:rPr>
      <w:b/>
      <w:bCs/>
    </w:rPr>
  </w:style>
  <w:style w:type="character" w:customStyle="1" w:styleId="CommentSubjectChar">
    <w:name w:val="Comment Subject Char"/>
    <w:basedOn w:val="CommentTextChar"/>
    <w:link w:val="CommentSubject"/>
    <w:uiPriority w:val="99"/>
    <w:semiHidden/>
    <w:rsid w:val="001B3CA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7926">
      <w:bodyDiv w:val="1"/>
      <w:marLeft w:val="0"/>
      <w:marRight w:val="0"/>
      <w:marTop w:val="0"/>
      <w:marBottom w:val="0"/>
      <w:divBdr>
        <w:top w:val="none" w:sz="0" w:space="0" w:color="auto"/>
        <w:left w:val="none" w:sz="0" w:space="0" w:color="auto"/>
        <w:bottom w:val="none" w:sz="0" w:space="0" w:color="auto"/>
        <w:right w:val="none" w:sz="0" w:space="0" w:color="auto"/>
      </w:divBdr>
    </w:div>
    <w:div w:id="592519019">
      <w:bodyDiv w:val="1"/>
      <w:marLeft w:val="0"/>
      <w:marRight w:val="0"/>
      <w:marTop w:val="0"/>
      <w:marBottom w:val="0"/>
      <w:divBdr>
        <w:top w:val="none" w:sz="0" w:space="0" w:color="auto"/>
        <w:left w:val="none" w:sz="0" w:space="0" w:color="auto"/>
        <w:bottom w:val="none" w:sz="0" w:space="0" w:color="auto"/>
        <w:right w:val="none" w:sz="0" w:space="0" w:color="auto"/>
      </w:divBdr>
    </w:div>
    <w:div w:id="187492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loodready.vermont.gov/assessment/community_repor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cfr.gov/cgi-bin/text-idx?SID=289fd4edcc40f3b0cb6a4bd62aa39dbf&amp;node=pt2.1.200&amp;rgn=div5" TargetMode="External"/><Relationship Id="rId17" Type="http://schemas.openxmlformats.org/officeDocument/2006/relationships/hyperlink" Target="mailto:DPS.EMPGGroup@Vermont.Gov" TargetMode="External"/><Relationship Id="rId2" Type="http://schemas.openxmlformats.org/officeDocument/2006/relationships/customXml" Target="../customXml/item2.xml"/><Relationship Id="rId16" Type="http://schemas.openxmlformats.org/officeDocument/2006/relationships/hyperlink" Target="https://forms.office.com/Pages/ResponsePage.aspx?id=O5O0IK26PEOcAnDtzHVZxmpAMrQrIKtDrx0P6QMCKfhUQjhTSUgyTTFSUkE5VDNFNEpVMFRTVzFDUy4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m.vermont.gov/funding" TargetMode="External"/><Relationship Id="rId5" Type="http://schemas.openxmlformats.org/officeDocument/2006/relationships/numbering" Target="numbering.xml"/><Relationship Id="rId15" Type="http://schemas.openxmlformats.org/officeDocument/2006/relationships/hyperlink" Target="https://vem.vermont.gov/programs/nim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S.EMPGGroup@Vermont.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8661E2AD74643A4D942F95B3C4CDF" ma:contentTypeVersion="15" ma:contentTypeDescription="Create a new document." ma:contentTypeScope="" ma:versionID="16701745108ffe6dc76f69223fda825a">
  <xsd:schema xmlns:xsd="http://www.w3.org/2001/XMLSchema" xmlns:xs="http://www.w3.org/2001/XMLSchema" xmlns:p="http://schemas.microsoft.com/office/2006/metadata/properties" xmlns:ns2="96bf1fa1-f4b1-40d8-b57f-2dffab86c26d" xmlns:ns3="98efc47e-6ad4-45c9-befc-a74ec4c8a704" targetNamespace="http://schemas.microsoft.com/office/2006/metadata/properties" ma:root="true" ma:fieldsID="a7ad2403388c500e240895bc9e7f85ec" ns2:_="" ns3:_="">
    <xsd:import namespace="96bf1fa1-f4b1-40d8-b57f-2dffab86c26d"/>
    <xsd:import namespace="98efc47e-6ad4-45c9-befc-a74ec4c8a704"/>
    <xsd:element name="properties">
      <xsd:complexType>
        <xsd:sequence>
          <xsd:element name="documentManagement">
            <xsd:complexType>
              <xsd:all>
                <xsd:element ref="ns2:Fiscal_x0020_Year"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f1fa1-f4b1-40d8-b57f-2dffab86c26d" elementFormDefault="qualified">
    <xsd:import namespace="http://schemas.microsoft.com/office/2006/documentManagement/types"/>
    <xsd:import namespace="http://schemas.microsoft.com/office/infopath/2007/PartnerControls"/>
    <xsd:element name="Fiscal_x0020_Year" ma:index="8" nillable="true" ma:displayName="Fiscal Year" ma:format="Dropdown" ma:hidden="true" ma:internalName="Fiscal_x0020_Year" ma:readOnly="false">
      <xsd:simpleType>
        <xsd:restriction base="dms:Choice">
          <xsd:enumeration value="Non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fc47e-6ad4-45c9-befc-a74ec4c8a7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6bf1fa1-f4b1-40d8-b57f-2dffab86c26d">
      <UserInfo>
        <DisplayName/>
        <AccountId xsi:nil="true"/>
        <AccountType/>
      </UserInfo>
    </SharedWithUsers>
    <MediaLengthInSeconds xmlns="98efc47e-6ad4-45c9-befc-a74ec4c8a704" xsi:nil="true"/>
    <Fiscal_x0020_Year xmlns="96bf1fa1-f4b1-40d8-b57f-2dffab86c26d" xsi:nil="true"/>
  </documentManagement>
</p:properties>
</file>

<file path=customXml/itemProps1.xml><?xml version="1.0" encoding="utf-8"?>
<ds:datastoreItem xmlns:ds="http://schemas.openxmlformats.org/officeDocument/2006/customXml" ds:itemID="{84B43078-EA06-4BD3-AFDC-9F2E3D82A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f1fa1-f4b1-40d8-b57f-2dffab86c26d"/>
    <ds:schemaRef ds:uri="98efc47e-6ad4-45c9-befc-a74ec4c8a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94CCA-3937-445E-A4AF-B6BE75F7B2D7}">
  <ds:schemaRefs>
    <ds:schemaRef ds:uri="http://schemas.openxmlformats.org/officeDocument/2006/bibliography"/>
  </ds:schemaRefs>
</ds:datastoreItem>
</file>

<file path=customXml/itemProps3.xml><?xml version="1.0" encoding="utf-8"?>
<ds:datastoreItem xmlns:ds="http://schemas.openxmlformats.org/officeDocument/2006/customXml" ds:itemID="{A5766551-5F31-4810-8851-528B1B746660}">
  <ds:schemaRefs>
    <ds:schemaRef ds:uri="http://schemas.microsoft.com/sharepoint/v3/contenttype/forms"/>
  </ds:schemaRefs>
</ds:datastoreItem>
</file>

<file path=customXml/itemProps4.xml><?xml version="1.0" encoding="utf-8"?>
<ds:datastoreItem xmlns:ds="http://schemas.openxmlformats.org/officeDocument/2006/customXml" ds:itemID="{F584CE67-DAED-4614-A789-F4B1A32EBA2D}">
  <ds:schemaRefs>
    <ds:schemaRef ds:uri="http://schemas.microsoft.com/office/2006/metadata/properties"/>
    <ds:schemaRef ds:uri="http://schemas.microsoft.com/office/infopath/2007/PartnerControls"/>
    <ds:schemaRef ds:uri="96bf1fa1-f4b1-40d8-b57f-2dffab86c26d"/>
    <ds:schemaRef ds:uri="98efc47e-6ad4-45c9-befc-a74ec4c8a704"/>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Emily</dc:creator>
  <cp:keywords/>
  <dc:description/>
  <cp:lastModifiedBy>Cogliano, Richard</cp:lastModifiedBy>
  <cp:revision>43</cp:revision>
  <cp:lastPrinted>2019-09-10T16:34:00Z</cp:lastPrinted>
  <dcterms:created xsi:type="dcterms:W3CDTF">2022-10-04T12:22:00Z</dcterms:created>
  <dcterms:modified xsi:type="dcterms:W3CDTF">2022-10-13T01:21:00Z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0x010100FAF8661E2AD74643A4D942F95B3C4CDF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