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5B6B" w14:textId="77777777" w:rsidR="00AF55C4" w:rsidRPr="0049194A" w:rsidRDefault="00C47C61" w:rsidP="00AF55C4">
      <w:pPr>
        <w:rPr>
          <w:rFonts w:ascii="Arial" w:hAnsi="Arial" w:cs="Arial"/>
        </w:rPr>
      </w:pPr>
      <w:r w:rsidRPr="0049194A">
        <w:rPr>
          <w:rFonts w:ascii="Arial" w:hAnsi="Arial" w:cs="Arial"/>
        </w:rPr>
        <w:t>All m</w:t>
      </w:r>
      <w:r w:rsidR="00AF55C4" w:rsidRPr="0049194A">
        <w:rPr>
          <w:rFonts w:ascii="Arial" w:hAnsi="Arial" w:cs="Arial"/>
        </w:rPr>
        <w:t>unicipalities are responsible for clearing debris from public properties and rights-of-way. Communities with a debris management plan are better prepared to restor</w:t>
      </w:r>
      <w:r w:rsidR="00ED65F8" w:rsidRPr="0049194A">
        <w:rPr>
          <w:rFonts w:ascii="Arial" w:hAnsi="Arial" w:cs="Arial"/>
        </w:rPr>
        <w:t>e public services and ensure</w:t>
      </w:r>
      <w:r w:rsidR="00AF55C4" w:rsidRPr="0049194A">
        <w:rPr>
          <w:rFonts w:ascii="Arial" w:hAnsi="Arial" w:cs="Arial"/>
        </w:rPr>
        <w:t xml:space="preserve"> public health and safety in the aftermath of a disaster. </w:t>
      </w:r>
    </w:p>
    <w:p w14:paraId="6D8205CA" w14:textId="77777777" w:rsidR="00AF55C4" w:rsidRPr="0049194A" w:rsidRDefault="00AF55C4" w:rsidP="00BE05D0">
      <w:pPr>
        <w:rPr>
          <w:rFonts w:ascii="Arial" w:hAnsi="Arial" w:cs="Arial"/>
        </w:rPr>
      </w:pPr>
    </w:p>
    <w:p w14:paraId="30250222" w14:textId="3C0DDBDF" w:rsidR="00BE05D0" w:rsidRPr="0049194A" w:rsidRDefault="00173959" w:rsidP="00BE05D0">
      <w:pPr>
        <w:rPr>
          <w:rFonts w:ascii="Arial" w:hAnsi="Arial" w:cs="Arial"/>
        </w:rPr>
      </w:pPr>
      <w:r w:rsidRPr="0049194A">
        <w:rPr>
          <w:rFonts w:ascii="Arial" w:hAnsi="Arial" w:cs="Arial"/>
        </w:rPr>
        <w:t xml:space="preserve">A federal pilot program established in 2013 </w:t>
      </w:r>
      <w:r w:rsidR="005236DC" w:rsidRPr="0049194A">
        <w:rPr>
          <w:rFonts w:ascii="Arial" w:hAnsi="Arial" w:cs="Arial"/>
        </w:rPr>
        <w:t xml:space="preserve">offers </w:t>
      </w:r>
      <w:r w:rsidRPr="0049194A">
        <w:rPr>
          <w:rFonts w:ascii="Arial" w:hAnsi="Arial" w:cs="Arial"/>
        </w:rPr>
        <w:t xml:space="preserve">a one-time benefit of an additional 2% federal share towards eligible debris management costs for communities with </w:t>
      </w:r>
      <w:r w:rsidR="00ED65F8" w:rsidRPr="0049194A">
        <w:rPr>
          <w:rFonts w:ascii="Arial" w:hAnsi="Arial" w:cs="Arial"/>
        </w:rPr>
        <w:t>Federal Emergency Management Agency</w:t>
      </w:r>
      <w:r w:rsidRPr="0049194A">
        <w:rPr>
          <w:rFonts w:ascii="Arial" w:hAnsi="Arial" w:cs="Arial"/>
        </w:rPr>
        <w:t>-approved Debris Management Plans in place prior to a disaster.</w:t>
      </w:r>
      <w:r w:rsidR="00791819" w:rsidRPr="0049194A">
        <w:rPr>
          <w:rFonts w:ascii="Arial" w:hAnsi="Arial" w:cs="Arial"/>
        </w:rPr>
        <w:t xml:space="preserve"> </w:t>
      </w:r>
      <w:r w:rsidR="00E71DAB" w:rsidRPr="0049194A">
        <w:rPr>
          <w:rFonts w:ascii="Arial" w:hAnsi="Arial" w:cs="Arial"/>
        </w:rPr>
        <w:t>By completing</w:t>
      </w:r>
      <w:r w:rsidR="00C47C61" w:rsidRPr="0049194A">
        <w:rPr>
          <w:rFonts w:ascii="Arial" w:hAnsi="Arial" w:cs="Arial"/>
        </w:rPr>
        <w:t xml:space="preserve"> this plan and </w:t>
      </w:r>
      <w:r w:rsidR="00791819" w:rsidRPr="0049194A">
        <w:rPr>
          <w:rFonts w:ascii="Arial" w:hAnsi="Arial" w:cs="Arial"/>
        </w:rPr>
        <w:t>submit</w:t>
      </w:r>
      <w:r w:rsidR="00E71DAB" w:rsidRPr="0049194A">
        <w:rPr>
          <w:rFonts w:ascii="Arial" w:hAnsi="Arial" w:cs="Arial"/>
        </w:rPr>
        <w:t>ting</w:t>
      </w:r>
      <w:r w:rsidR="00791819" w:rsidRPr="0049194A">
        <w:rPr>
          <w:rFonts w:ascii="Arial" w:hAnsi="Arial" w:cs="Arial"/>
        </w:rPr>
        <w:t xml:space="preserve"> it </w:t>
      </w:r>
      <w:r w:rsidR="00ED65F8" w:rsidRPr="0049194A">
        <w:rPr>
          <w:rFonts w:ascii="Arial" w:hAnsi="Arial" w:cs="Arial"/>
        </w:rPr>
        <w:t>with your Local Emergency Operations Plan</w:t>
      </w:r>
      <w:r w:rsidR="00791819" w:rsidRPr="0049194A">
        <w:rPr>
          <w:rFonts w:ascii="Arial" w:hAnsi="Arial" w:cs="Arial"/>
        </w:rPr>
        <w:t>,</w:t>
      </w:r>
      <w:r w:rsidR="00E71DAB" w:rsidRPr="0049194A">
        <w:rPr>
          <w:rFonts w:ascii="Arial" w:hAnsi="Arial" w:cs="Arial"/>
        </w:rPr>
        <w:t xml:space="preserve"> you are authorizing </w:t>
      </w:r>
      <w:r w:rsidR="00ED65F8" w:rsidRPr="0049194A">
        <w:rPr>
          <w:rFonts w:ascii="Arial" w:hAnsi="Arial" w:cs="Arial"/>
        </w:rPr>
        <w:t>the Division of Emergency Management and Homeland Security to submit it to the Federal Emergency Management Agency for consideration.</w:t>
      </w:r>
    </w:p>
    <w:p w14:paraId="16CF8D9F" w14:textId="77777777" w:rsidR="00F474DC" w:rsidRPr="0049194A" w:rsidRDefault="00F474DC" w:rsidP="00BE05D0">
      <w:pPr>
        <w:rPr>
          <w:rFonts w:ascii="Arial" w:hAnsi="Arial" w:cs="Arial"/>
        </w:rPr>
      </w:pPr>
    </w:p>
    <w:tbl>
      <w:tblPr>
        <w:tblStyle w:val="TableGrid"/>
        <w:tblW w:w="0" w:type="auto"/>
        <w:tblLook w:val="04A0" w:firstRow="1" w:lastRow="0" w:firstColumn="1" w:lastColumn="0" w:noHBand="0" w:noVBand="1"/>
      </w:tblPr>
      <w:tblGrid>
        <w:gridCol w:w="2047"/>
        <w:gridCol w:w="8023"/>
      </w:tblGrid>
      <w:tr w:rsidR="00F266E8" w:rsidRPr="0049194A" w14:paraId="7D850DD3" w14:textId="77777777" w:rsidTr="00767D97">
        <w:trPr>
          <w:trHeight w:val="504"/>
        </w:trPr>
        <w:tc>
          <w:tcPr>
            <w:tcW w:w="2065" w:type="dxa"/>
            <w:shd w:val="clear" w:color="auto" w:fill="D9D9D9" w:themeFill="background1" w:themeFillShade="D9"/>
          </w:tcPr>
          <w:p w14:paraId="3378DA3D" w14:textId="77777777" w:rsidR="00F266E8" w:rsidRPr="0049194A" w:rsidRDefault="00F266E8" w:rsidP="00F266E8">
            <w:pPr>
              <w:jc w:val="right"/>
              <w:rPr>
                <w:rFonts w:ascii="Arial" w:hAnsi="Arial" w:cs="Arial"/>
                <w:b/>
              </w:rPr>
            </w:pPr>
            <w:r w:rsidRPr="0049194A">
              <w:rPr>
                <w:rFonts w:ascii="Arial" w:hAnsi="Arial" w:cs="Arial"/>
                <w:b/>
              </w:rPr>
              <w:t>Municipality Name:</w:t>
            </w:r>
          </w:p>
        </w:tc>
        <w:tc>
          <w:tcPr>
            <w:tcW w:w="8280" w:type="dxa"/>
          </w:tcPr>
          <w:p w14:paraId="3E5928F5" w14:textId="77777777" w:rsidR="00F266E8" w:rsidRPr="0049194A" w:rsidRDefault="00F266E8" w:rsidP="00BE05D0">
            <w:pPr>
              <w:rPr>
                <w:rFonts w:ascii="Arial" w:hAnsi="Arial" w:cs="Arial"/>
              </w:rPr>
            </w:pPr>
          </w:p>
        </w:tc>
      </w:tr>
    </w:tbl>
    <w:p w14:paraId="739E82D9" w14:textId="77777777" w:rsidR="00767D97" w:rsidRPr="0049194A" w:rsidRDefault="00767D97" w:rsidP="00D6515C">
      <w:pPr>
        <w:rPr>
          <w:rFonts w:ascii="Arial" w:hAnsi="Arial" w:cs="Arial"/>
        </w:rPr>
      </w:pPr>
    </w:p>
    <w:p w14:paraId="74705B26" w14:textId="1C473A91" w:rsidR="00D6515C" w:rsidRPr="0049194A" w:rsidRDefault="00ED65F8" w:rsidP="00D6515C">
      <w:pPr>
        <w:rPr>
          <w:rFonts w:ascii="Arial" w:hAnsi="Arial" w:cs="Arial"/>
        </w:rPr>
      </w:pPr>
      <w:r w:rsidRPr="0049194A">
        <w:rPr>
          <w:rFonts w:ascii="Arial" w:hAnsi="Arial" w:cs="Arial"/>
        </w:rPr>
        <w:t>Our m</w:t>
      </w:r>
      <w:r w:rsidR="00D6515C" w:rsidRPr="0049194A">
        <w:rPr>
          <w:rFonts w:ascii="Arial" w:hAnsi="Arial" w:cs="Arial"/>
        </w:rPr>
        <w:t xml:space="preserve">unicipality </w:t>
      </w:r>
      <w:r w:rsidR="006F5D3B" w:rsidRPr="0049194A">
        <w:rPr>
          <w:rFonts w:ascii="Arial" w:hAnsi="Arial" w:cs="Arial"/>
        </w:rPr>
        <w:t>may</w:t>
      </w:r>
      <w:r w:rsidR="00D6515C" w:rsidRPr="0049194A">
        <w:rPr>
          <w:rFonts w:ascii="Arial" w:hAnsi="Arial" w:cs="Arial"/>
        </w:rPr>
        <w:t xml:space="preserve"> (please select one</w:t>
      </w:r>
      <w:r w:rsidR="006F5D3B" w:rsidRPr="0049194A">
        <w:rPr>
          <w:rFonts w:ascii="Arial" w:hAnsi="Arial" w:cs="Arial"/>
        </w:rPr>
        <w:t xml:space="preserve"> or both debris management strategies your municipality may use</w:t>
      </w:r>
      <w:r w:rsidR="00D6515C" w:rsidRPr="0049194A">
        <w:rPr>
          <w:rFonts w:ascii="Arial" w:hAnsi="Arial" w:cs="Arial"/>
        </w:rPr>
        <w:t>):</w:t>
      </w:r>
    </w:p>
    <w:p w14:paraId="1565B89E" w14:textId="0C0A65FF" w:rsidR="00D6515C" w:rsidRPr="0049194A" w:rsidRDefault="0049194A" w:rsidP="00791819">
      <w:pPr>
        <w:ind w:left="180"/>
        <w:rPr>
          <w:rFonts w:ascii="Arial" w:hAnsi="Arial" w:cs="Arial"/>
        </w:rPr>
      </w:pPr>
      <w:sdt>
        <w:sdtPr>
          <w:rPr>
            <w:rFonts w:ascii="Arial" w:hAnsi="Arial" w:cs="Arial"/>
          </w:rPr>
          <w:id w:val="-715113074"/>
          <w14:checkbox>
            <w14:checked w14:val="0"/>
            <w14:checkedState w14:val="2612" w14:font="MS Gothic"/>
            <w14:uncheckedState w14:val="2610" w14:font="MS Gothic"/>
          </w14:checkbox>
        </w:sdtPr>
        <w:sdtEndPr/>
        <w:sdtContent>
          <w:r w:rsidR="00D6515C" w:rsidRPr="0049194A">
            <w:rPr>
              <w:rFonts w:ascii="Segoe UI Symbol" w:eastAsia="MS Gothic" w:hAnsi="Segoe UI Symbol" w:cs="Segoe UI Symbol"/>
            </w:rPr>
            <w:t>☐</w:t>
          </w:r>
        </w:sdtContent>
      </w:sdt>
      <w:r w:rsidR="00D6515C" w:rsidRPr="0049194A">
        <w:rPr>
          <w:rFonts w:ascii="Arial" w:hAnsi="Arial" w:cs="Arial"/>
        </w:rPr>
        <w:t xml:space="preserve">  </w:t>
      </w:r>
      <w:r w:rsidR="00791819" w:rsidRPr="0049194A">
        <w:rPr>
          <w:rFonts w:ascii="Arial" w:hAnsi="Arial" w:cs="Arial"/>
        </w:rPr>
        <w:t xml:space="preserve"> </w:t>
      </w:r>
      <w:r w:rsidR="00D6515C" w:rsidRPr="0049194A">
        <w:rPr>
          <w:rFonts w:ascii="Arial" w:hAnsi="Arial" w:cs="Arial"/>
        </w:rPr>
        <w:t>Hire contractor(s) for debris management directly, if necessary</w:t>
      </w:r>
      <w:r w:rsidR="006F5D3B" w:rsidRPr="0049194A">
        <w:rPr>
          <w:rFonts w:ascii="Arial" w:hAnsi="Arial" w:cs="Arial"/>
        </w:rPr>
        <w:t>; and/or</w:t>
      </w:r>
    </w:p>
    <w:p w14:paraId="7A6849F4" w14:textId="230EA530" w:rsidR="00D6515C" w:rsidRPr="0049194A" w:rsidRDefault="0049194A" w:rsidP="00791819">
      <w:pPr>
        <w:ind w:left="540" w:hanging="360"/>
        <w:rPr>
          <w:rFonts w:ascii="Arial" w:hAnsi="Arial" w:cs="Arial"/>
        </w:rPr>
      </w:pPr>
      <w:sdt>
        <w:sdtPr>
          <w:rPr>
            <w:rFonts w:ascii="Arial" w:hAnsi="Arial" w:cs="Arial"/>
          </w:rPr>
          <w:id w:val="-931582081"/>
          <w14:checkbox>
            <w14:checked w14:val="0"/>
            <w14:checkedState w14:val="2612" w14:font="MS Gothic"/>
            <w14:uncheckedState w14:val="2610" w14:font="MS Gothic"/>
          </w14:checkbox>
        </w:sdtPr>
        <w:sdtEndPr/>
        <w:sdtContent>
          <w:r w:rsidR="00D6515C" w:rsidRPr="0049194A">
            <w:rPr>
              <w:rFonts w:ascii="Segoe UI Symbol" w:eastAsia="MS Gothic" w:hAnsi="Segoe UI Symbol" w:cs="Segoe UI Symbol"/>
            </w:rPr>
            <w:t>☐</w:t>
          </w:r>
        </w:sdtContent>
      </w:sdt>
      <w:r w:rsidR="00D6515C" w:rsidRPr="0049194A">
        <w:rPr>
          <w:rFonts w:ascii="Arial" w:hAnsi="Arial" w:cs="Arial"/>
        </w:rPr>
        <w:t xml:space="preserve">  </w:t>
      </w:r>
      <w:r w:rsidR="00791819" w:rsidRPr="0049194A">
        <w:rPr>
          <w:rFonts w:ascii="Arial" w:hAnsi="Arial" w:cs="Arial"/>
        </w:rPr>
        <w:t xml:space="preserve"> </w:t>
      </w:r>
      <w:r w:rsidR="00D6515C" w:rsidRPr="0049194A">
        <w:rPr>
          <w:rFonts w:ascii="Arial" w:hAnsi="Arial" w:cs="Arial"/>
        </w:rPr>
        <w:t>Utilize the State’s pre-procured Contingency Debris Management Contract through a locally-generated Task Order</w:t>
      </w:r>
      <w:r w:rsidR="006F5D3B" w:rsidRPr="0049194A">
        <w:rPr>
          <w:rFonts w:ascii="Arial" w:hAnsi="Arial" w:cs="Arial"/>
        </w:rPr>
        <w:t xml:space="preserve"> if necessary for a large-scale event.</w:t>
      </w:r>
    </w:p>
    <w:p w14:paraId="0DEA1D90" w14:textId="77777777" w:rsidR="00D6515C" w:rsidRPr="0049194A" w:rsidRDefault="00D6515C" w:rsidP="00BE05D0">
      <w:pPr>
        <w:rPr>
          <w:rFonts w:ascii="Arial" w:hAnsi="Arial" w:cs="Arial"/>
        </w:rPr>
      </w:pPr>
    </w:p>
    <w:tbl>
      <w:tblPr>
        <w:tblStyle w:val="TableGrid"/>
        <w:tblW w:w="0" w:type="auto"/>
        <w:tblLook w:val="04A0" w:firstRow="1" w:lastRow="0" w:firstColumn="1" w:lastColumn="0" w:noHBand="0" w:noVBand="1"/>
      </w:tblPr>
      <w:tblGrid>
        <w:gridCol w:w="1067"/>
        <w:gridCol w:w="4612"/>
        <w:gridCol w:w="914"/>
        <w:gridCol w:w="3477"/>
      </w:tblGrid>
      <w:tr w:rsidR="00F474DC" w:rsidRPr="0049194A" w14:paraId="4E19817C" w14:textId="77777777" w:rsidTr="00ED65F8">
        <w:tc>
          <w:tcPr>
            <w:tcW w:w="10070" w:type="dxa"/>
            <w:gridSpan w:val="4"/>
            <w:shd w:val="clear" w:color="auto" w:fill="D9D9D9" w:themeFill="background1" w:themeFillShade="D9"/>
          </w:tcPr>
          <w:p w14:paraId="697CE3F8" w14:textId="2E1C8D96" w:rsidR="00F474DC" w:rsidRPr="0049194A" w:rsidRDefault="00F474DC" w:rsidP="00F474DC">
            <w:pPr>
              <w:jc w:val="center"/>
              <w:rPr>
                <w:rFonts w:ascii="Arial" w:hAnsi="Arial" w:cs="Arial"/>
                <w:b/>
                <w:sz w:val="24"/>
              </w:rPr>
            </w:pPr>
            <w:r w:rsidRPr="0049194A">
              <w:rPr>
                <w:rFonts w:ascii="Arial" w:hAnsi="Arial" w:cs="Arial"/>
                <w:b/>
                <w:sz w:val="24"/>
              </w:rPr>
              <w:t>Designated Debris Manager</w:t>
            </w:r>
            <w:r w:rsidR="006F5D3B" w:rsidRPr="0049194A">
              <w:rPr>
                <w:rFonts w:ascii="Arial" w:hAnsi="Arial" w:cs="Arial"/>
                <w:b/>
                <w:sz w:val="24"/>
              </w:rPr>
              <w:t xml:space="preserve"> </w:t>
            </w:r>
          </w:p>
          <w:p w14:paraId="774285F2" w14:textId="77777777" w:rsidR="005236DC" w:rsidRPr="0049194A" w:rsidRDefault="00F266E8" w:rsidP="00F266E8">
            <w:pPr>
              <w:jc w:val="center"/>
              <w:rPr>
                <w:rFonts w:ascii="Arial" w:hAnsi="Arial" w:cs="Arial"/>
                <w:i/>
              </w:rPr>
            </w:pPr>
            <w:r w:rsidRPr="0049194A">
              <w:rPr>
                <w:rFonts w:ascii="Arial" w:hAnsi="Arial" w:cs="Arial"/>
                <w:i/>
                <w:sz w:val="20"/>
              </w:rPr>
              <w:t>This individual is responsible for ensuring timely removal and disposition of debris, and ensuring that Debris Monitors are in place to oversee contract</w:t>
            </w:r>
            <w:r w:rsidR="00B11D0A" w:rsidRPr="0049194A">
              <w:rPr>
                <w:rFonts w:ascii="Arial" w:hAnsi="Arial" w:cs="Arial"/>
                <w:i/>
                <w:sz w:val="20"/>
              </w:rPr>
              <w:t>or</w:t>
            </w:r>
            <w:r w:rsidRPr="0049194A">
              <w:rPr>
                <w:rFonts w:ascii="Arial" w:hAnsi="Arial" w:cs="Arial"/>
                <w:i/>
                <w:sz w:val="20"/>
              </w:rPr>
              <w:t xml:space="preserve">s (if applicable).  </w:t>
            </w:r>
          </w:p>
        </w:tc>
      </w:tr>
      <w:tr w:rsidR="00ED65F8" w:rsidRPr="0049194A" w14:paraId="5AE967A9" w14:textId="77777777" w:rsidTr="00767D97">
        <w:trPr>
          <w:trHeight w:val="504"/>
        </w:trPr>
        <w:tc>
          <w:tcPr>
            <w:tcW w:w="1069" w:type="dxa"/>
            <w:shd w:val="clear" w:color="auto" w:fill="D9D9D9" w:themeFill="background1" w:themeFillShade="D9"/>
          </w:tcPr>
          <w:p w14:paraId="43895387" w14:textId="77777777" w:rsidR="00ED65F8" w:rsidRPr="0049194A" w:rsidRDefault="00ED65F8" w:rsidP="00F474DC">
            <w:pPr>
              <w:jc w:val="right"/>
              <w:rPr>
                <w:rFonts w:ascii="Arial" w:hAnsi="Arial" w:cs="Arial"/>
              </w:rPr>
            </w:pPr>
            <w:r w:rsidRPr="0049194A">
              <w:rPr>
                <w:rFonts w:ascii="Arial" w:hAnsi="Arial" w:cs="Arial"/>
              </w:rPr>
              <w:t>Name:</w:t>
            </w:r>
          </w:p>
        </w:tc>
        <w:tc>
          <w:tcPr>
            <w:tcW w:w="4650" w:type="dxa"/>
          </w:tcPr>
          <w:p w14:paraId="065647F3" w14:textId="77777777" w:rsidR="00ED65F8" w:rsidRPr="0049194A" w:rsidRDefault="00ED65F8" w:rsidP="00F474DC">
            <w:pPr>
              <w:rPr>
                <w:rFonts w:ascii="Arial" w:hAnsi="Arial" w:cs="Arial"/>
              </w:rPr>
            </w:pPr>
          </w:p>
        </w:tc>
        <w:tc>
          <w:tcPr>
            <w:tcW w:w="846" w:type="dxa"/>
            <w:shd w:val="clear" w:color="auto" w:fill="D9D9D9" w:themeFill="background1" w:themeFillShade="D9"/>
          </w:tcPr>
          <w:p w14:paraId="3712E9F4" w14:textId="77777777" w:rsidR="00ED65F8" w:rsidRPr="0049194A" w:rsidRDefault="00ED65F8" w:rsidP="00ED65F8">
            <w:pPr>
              <w:jc w:val="right"/>
              <w:rPr>
                <w:rFonts w:ascii="Arial" w:hAnsi="Arial" w:cs="Arial"/>
              </w:rPr>
            </w:pPr>
            <w:r w:rsidRPr="0049194A">
              <w:rPr>
                <w:rFonts w:ascii="Arial" w:hAnsi="Arial" w:cs="Arial"/>
              </w:rPr>
              <w:t>Phone:</w:t>
            </w:r>
          </w:p>
        </w:tc>
        <w:tc>
          <w:tcPr>
            <w:tcW w:w="3505" w:type="dxa"/>
          </w:tcPr>
          <w:p w14:paraId="6BA603B7" w14:textId="77777777" w:rsidR="00ED65F8" w:rsidRPr="0049194A" w:rsidRDefault="00ED65F8" w:rsidP="00F474DC">
            <w:pPr>
              <w:rPr>
                <w:rFonts w:ascii="Arial" w:hAnsi="Arial" w:cs="Arial"/>
              </w:rPr>
            </w:pPr>
          </w:p>
        </w:tc>
      </w:tr>
      <w:tr w:rsidR="00F474DC" w:rsidRPr="0049194A" w14:paraId="65A3C412" w14:textId="77777777" w:rsidTr="00767D97">
        <w:trPr>
          <w:trHeight w:val="504"/>
        </w:trPr>
        <w:tc>
          <w:tcPr>
            <w:tcW w:w="1069" w:type="dxa"/>
            <w:shd w:val="clear" w:color="auto" w:fill="D9D9D9" w:themeFill="background1" w:themeFillShade="D9"/>
          </w:tcPr>
          <w:p w14:paraId="473A92B0" w14:textId="77777777" w:rsidR="00F474DC" w:rsidRPr="0049194A" w:rsidRDefault="00F474DC" w:rsidP="00F474DC">
            <w:pPr>
              <w:jc w:val="right"/>
              <w:rPr>
                <w:rFonts w:ascii="Arial" w:hAnsi="Arial" w:cs="Arial"/>
              </w:rPr>
            </w:pPr>
            <w:r w:rsidRPr="0049194A">
              <w:rPr>
                <w:rFonts w:ascii="Arial" w:hAnsi="Arial" w:cs="Arial"/>
              </w:rPr>
              <w:t>Email:</w:t>
            </w:r>
          </w:p>
        </w:tc>
        <w:tc>
          <w:tcPr>
            <w:tcW w:w="9001" w:type="dxa"/>
            <w:gridSpan w:val="3"/>
          </w:tcPr>
          <w:p w14:paraId="2D1A510A" w14:textId="77777777" w:rsidR="00F474DC" w:rsidRPr="0049194A" w:rsidRDefault="00F474DC" w:rsidP="00F474DC">
            <w:pPr>
              <w:rPr>
                <w:rFonts w:ascii="Arial" w:hAnsi="Arial" w:cs="Arial"/>
              </w:rPr>
            </w:pPr>
          </w:p>
        </w:tc>
      </w:tr>
    </w:tbl>
    <w:p w14:paraId="55D5BC9A" w14:textId="77777777" w:rsidR="00767D97" w:rsidRPr="0049194A" w:rsidRDefault="00767D97" w:rsidP="00F474DC">
      <w:pPr>
        <w:rPr>
          <w:rFonts w:ascii="Arial" w:hAnsi="Arial" w:cs="Arial"/>
        </w:rPr>
      </w:pPr>
    </w:p>
    <w:tbl>
      <w:tblPr>
        <w:tblStyle w:val="TableGrid"/>
        <w:tblW w:w="0" w:type="auto"/>
        <w:tblLook w:val="04A0" w:firstRow="1" w:lastRow="0" w:firstColumn="1" w:lastColumn="0" w:noHBand="0" w:noVBand="1"/>
      </w:tblPr>
      <w:tblGrid>
        <w:gridCol w:w="1072"/>
        <w:gridCol w:w="4585"/>
        <w:gridCol w:w="914"/>
        <w:gridCol w:w="3499"/>
      </w:tblGrid>
      <w:tr w:rsidR="00F474DC" w:rsidRPr="0049194A" w14:paraId="0F691AAE" w14:textId="77777777" w:rsidTr="00ED65F8">
        <w:tc>
          <w:tcPr>
            <w:tcW w:w="10070" w:type="dxa"/>
            <w:gridSpan w:val="4"/>
            <w:shd w:val="clear" w:color="auto" w:fill="D9D9D9" w:themeFill="background1" w:themeFillShade="D9"/>
          </w:tcPr>
          <w:p w14:paraId="356C7A61" w14:textId="77777777" w:rsidR="00F474DC" w:rsidRPr="0049194A" w:rsidRDefault="00F474DC" w:rsidP="00F474DC">
            <w:pPr>
              <w:jc w:val="center"/>
              <w:rPr>
                <w:rFonts w:ascii="Arial" w:hAnsi="Arial" w:cs="Arial"/>
                <w:b/>
                <w:sz w:val="24"/>
              </w:rPr>
            </w:pPr>
            <w:r w:rsidRPr="0049194A">
              <w:rPr>
                <w:rFonts w:ascii="Arial" w:hAnsi="Arial" w:cs="Arial"/>
                <w:b/>
                <w:sz w:val="24"/>
              </w:rPr>
              <w:t>Designated Debris Monitor</w:t>
            </w:r>
            <w:r w:rsidR="005236DC" w:rsidRPr="0049194A">
              <w:rPr>
                <w:rFonts w:ascii="Arial" w:hAnsi="Arial" w:cs="Arial"/>
                <w:b/>
                <w:sz w:val="24"/>
              </w:rPr>
              <w:t xml:space="preserve"> </w:t>
            </w:r>
          </w:p>
          <w:p w14:paraId="1D9F9D7A" w14:textId="77777777" w:rsidR="005236DC" w:rsidRPr="0049194A" w:rsidRDefault="00F266E8" w:rsidP="00F266E8">
            <w:pPr>
              <w:jc w:val="center"/>
              <w:rPr>
                <w:rFonts w:ascii="Arial" w:hAnsi="Arial" w:cs="Arial"/>
                <w:i/>
              </w:rPr>
            </w:pPr>
            <w:r w:rsidRPr="0049194A">
              <w:rPr>
                <w:rFonts w:ascii="Arial" w:hAnsi="Arial" w:cs="Arial"/>
                <w:i/>
                <w:sz w:val="20"/>
              </w:rPr>
              <w:t>This individual is responsible for monitoring safety, tracking the work of debris contractors, and ensuring compliance with federal funding requirements (if applicable) and documenting work accomplished during debris management operations.  This individual cannot also be the Designated Debris Manager.</w:t>
            </w:r>
          </w:p>
        </w:tc>
      </w:tr>
      <w:tr w:rsidR="004B5B64" w:rsidRPr="0049194A" w14:paraId="5058B51E" w14:textId="77777777" w:rsidTr="00ED65F8">
        <w:tc>
          <w:tcPr>
            <w:tcW w:w="10070" w:type="dxa"/>
            <w:gridSpan w:val="4"/>
            <w:shd w:val="clear" w:color="auto" w:fill="D9D9D9" w:themeFill="background1" w:themeFillShade="D9"/>
          </w:tcPr>
          <w:p w14:paraId="4E313204" w14:textId="483102AE" w:rsidR="004B5B64" w:rsidRPr="0049194A" w:rsidRDefault="00ED65F8" w:rsidP="001B1F78">
            <w:pPr>
              <w:rPr>
                <w:rFonts w:ascii="Arial" w:hAnsi="Arial" w:cs="Arial"/>
                <w:sz w:val="20"/>
              </w:rPr>
            </w:pPr>
            <w:r w:rsidRPr="0049194A">
              <w:rPr>
                <w:rFonts w:ascii="Arial" w:hAnsi="Arial" w:cs="Arial"/>
                <w:sz w:val="20"/>
              </w:rPr>
              <w:t>Responsibilities</w:t>
            </w:r>
            <w:r w:rsidR="000C1847" w:rsidRPr="0049194A">
              <w:rPr>
                <w:rFonts w:ascii="Arial" w:hAnsi="Arial" w:cs="Arial"/>
                <w:sz w:val="20"/>
              </w:rPr>
              <w:t xml:space="preserve"> </w:t>
            </w:r>
            <w:r w:rsidRPr="0049194A">
              <w:rPr>
                <w:rFonts w:ascii="Arial" w:hAnsi="Arial" w:cs="Arial"/>
                <w:sz w:val="20"/>
              </w:rPr>
              <w:t>include</w:t>
            </w:r>
            <w:r w:rsidR="000C1847" w:rsidRPr="0049194A">
              <w:rPr>
                <w:rFonts w:ascii="Arial" w:hAnsi="Arial" w:cs="Arial"/>
                <w:sz w:val="20"/>
              </w:rPr>
              <w:t xml:space="preserve"> r</w:t>
            </w:r>
            <w:r w:rsidR="004B5B64" w:rsidRPr="0049194A">
              <w:rPr>
                <w:rFonts w:ascii="Arial" w:hAnsi="Arial" w:cs="Arial"/>
                <w:sz w:val="20"/>
              </w:rPr>
              <w:t>ecording quantities of debris accurately on load tickets</w:t>
            </w:r>
            <w:r w:rsidR="006F5D3B" w:rsidRPr="0049194A">
              <w:rPr>
                <w:rFonts w:ascii="Arial" w:hAnsi="Arial" w:cs="Arial"/>
                <w:sz w:val="20"/>
              </w:rPr>
              <w:t xml:space="preserve">, </w:t>
            </w:r>
            <w:r w:rsidR="000C1847" w:rsidRPr="0049194A">
              <w:rPr>
                <w:rFonts w:ascii="Arial" w:hAnsi="Arial" w:cs="Arial"/>
                <w:sz w:val="20"/>
              </w:rPr>
              <w:t>c</w:t>
            </w:r>
            <w:r w:rsidR="004B5B64" w:rsidRPr="0049194A">
              <w:rPr>
                <w:rFonts w:ascii="Arial" w:hAnsi="Arial" w:cs="Arial"/>
                <w:sz w:val="20"/>
              </w:rPr>
              <w:t>ompleting reports such as daily logs, load tickets, incident reports, periodic reports, photographs, and sketches;</w:t>
            </w:r>
            <w:r w:rsidR="000C1847" w:rsidRPr="0049194A">
              <w:rPr>
                <w:rFonts w:ascii="Arial" w:hAnsi="Arial" w:cs="Arial"/>
                <w:sz w:val="20"/>
              </w:rPr>
              <w:t xml:space="preserve"> and c</w:t>
            </w:r>
            <w:r w:rsidR="004B5B64" w:rsidRPr="0049194A">
              <w:rPr>
                <w:rFonts w:ascii="Arial" w:hAnsi="Arial" w:cs="Arial"/>
                <w:sz w:val="20"/>
              </w:rPr>
              <w:t>oordinating with contractor(s) on daily operations.</w:t>
            </w:r>
          </w:p>
        </w:tc>
      </w:tr>
      <w:tr w:rsidR="00ED65F8" w:rsidRPr="0049194A" w14:paraId="24302D94" w14:textId="77777777" w:rsidTr="00767D97">
        <w:trPr>
          <w:trHeight w:val="504"/>
        </w:trPr>
        <w:tc>
          <w:tcPr>
            <w:tcW w:w="1072" w:type="dxa"/>
            <w:shd w:val="clear" w:color="auto" w:fill="D9D9D9" w:themeFill="background1" w:themeFillShade="D9"/>
          </w:tcPr>
          <w:p w14:paraId="76292ECA" w14:textId="77777777" w:rsidR="00ED65F8" w:rsidRPr="0049194A" w:rsidRDefault="00ED65F8" w:rsidP="00F40B5E">
            <w:pPr>
              <w:jc w:val="right"/>
              <w:rPr>
                <w:rFonts w:ascii="Arial" w:hAnsi="Arial" w:cs="Arial"/>
              </w:rPr>
            </w:pPr>
            <w:r w:rsidRPr="0049194A">
              <w:rPr>
                <w:rFonts w:ascii="Arial" w:hAnsi="Arial" w:cs="Arial"/>
              </w:rPr>
              <w:t>Name:</w:t>
            </w:r>
          </w:p>
        </w:tc>
        <w:tc>
          <w:tcPr>
            <w:tcW w:w="4593" w:type="dxa"/>
          </w:tcPr>
          <w:p w14:paraId="24F4F4FE" w14:textId="77777777" w:rsidR="00ED65F8" w:rsidRPr="0049194A" w:rsidRDefault="00ED65F8" w:rsidP="00F40B5E">
            <w:pPr>
              <w:rPr>
                <w:rFonts w:ascii="Arial" w:hAnsi="Arial" w:cs="Arial"/>
              </w:rPr>
            </w:pPr>
          </w:p>
        </w:tc>
        <w:tc>
          <w:tcPr>
            <w:tcW w:w="900" w:type="dxa"/>
            <w:shd w:val="clear" w:color="auto" w:fill="D9D9D9" w:themeFill="background1" w:themeFillShade="D9"/>
          </w:tcPr>
          <w:p w14:paraId="6467869E" w14:textId="77777777" w:rsidR="00ED65F8" w:rsidRPr="0049194A" w:rsidRDefault="00ED65F8" w:rsidP="00ED65F8">
            <w:pPr>
              <w:jc w:val="right"/>
              <w:rPr>
                <w:rFonts w:ascii="Arial" w:hAnsi="Arial" w:cs="Arial"/>
              </w:rPr>
            </w:pPr>
            <w:r w:rsidRPr="0049194A">
              <w:rPr>
                <w:rFonts w:ascii="Arial" w:hAnsi="Arial" w:cs="Arial"/>
              </w:rPr>
              <w:t>Phone:</w:t>
            </w:r>
          </w:p>
        </w:tc>
        <w:tc>
          <w:tcPr>
            <w:tcW w:w="3505" w:type="dxa"/>
          </w:tcPr>
          <w:p w14:paraId="72A44D23" w14:textId="77777777" w:rsidR="00ED65F8" w:rsidRPr="0049194A" w:rsidRDefault="00ED65F8" w:rsidP="00F40B5E">
            <w:pPr>
              <w:rPr>
                <w:rFonts w:ascii="Arial" w:hAnsi="Arial" w:cs="Arial"/>
              </w:rPr>
            </w:pPr>
          </w:p>
        </w:tc>
      </w:tr>
      <w:tr w:rsidR="00F474DC" w:rsidRPr="0049194A" w14:paraId="78A21919" w14:textId="77777777" w:rsidTr="00767D97">
        <w:trPr>
          <w:trHeight w:val="504"/>
        </w:trPr>
        <w:tc>
          <w:tcPr>
            <w:tcW w:w="1072" w:type="dxa"/>
            <w:shd w:val="clear" w:color="auto" w:fill="D9D9D9" w:themeFill="background1" w:themeFillShade="D9"/>
          </w:tcPr>
          <w:p w14:paraId="675155F6" w14:textId="77777777" w:rsidR="00F474DC" w:rsidRPr="0049194A" w:rsidRDefault="00F474DC" w:rsidP="00F40B5E">
            <w:pPr>
              <w:jc w:val="right"/>
              <w:rPr>
                <w:rFonts w:ascii="Arial" w:hAnsi="Arial" w:cs="Arial"/>
              </w:rPr>
            </w:pPr>
            <w:r w:rsidRPr="0049194A">
              <w:rPr>
                <w:rFonts w:ascii="Arial" w:hAnsi="Arial" w:cs="Arial"/>
              </w:rPr>
              <w:t>Email:</w:t>
            </w:r>
          </w:p>
        </w:tc>
        <w:tc>
          <w:tcPr>
            <w:tcW w:w="8998" w:type="dxa"/>
            <w:gridSpan w:val="3"/>
          </w:tcPr>
          <w:p w14:paraId="365BBE58" w14:textId="77777777" w:rsidR="00F474DC" w:rsidRPr="0049194A" w:rsidRDefault="00F474DC" w:rsidP="00F40B5E">
            <w:pPr>
              <w:rPr>
                <w:rFonts w:ascii="Arial" w:hAnsi="Arial" w:cs="Arial"/>
              </w:rPr>
            </w:pPr>
          </w:p>
        </w:tc>
        <w:bookmarkStart w:id="0" w:name="_GoBack"/>
        <w:bookmarkEnd w:id="0"/>
      </w:tr>
    </w:tbl>
    <w:p w14:paraId="42DCF05A" w14:textId="77777777" w:rsidR="00767D97" w:rsidRPr="0049194A" w:rsidRDefault="00767D97" w:rsidP="00F474DC">
      <w:pPr>
        <w:rPr>
          <w:rFonts w:ascii="Arial" w:hAnsi="Arial" w:cs="Arial"/>
        </w:rPr>
      </w:pPr>
    </w:p>
    <w:tbl>
      <w:tblPr>
        <w:tblStyle w:val="TableGrid"/>
        <w:tblW w:w="0" w:type="auto"/>
        <w:tblLook w:val="04A0" w:firstRow="1" w:lastRow="0" w:firstColumn="1" w:lastColumn="0" w:noHBand="0" w:noVBand="1"/>
      </w:tblPr>
      <w:tblGrid>
        <w:gridCol w:w="2145"/>
        <w:gridCol w:w="7925"/>
      </w:tblGrid>
      <w:tr w:rsidR="00F474DC" w:rsidRPr="0049194A" w14:paraId="2CD7852E" w14:textId="77777777" w:rsidTr="000C1847">
        <w:tc>
          <w:tcPr>
            <w:tcW w:w="10345" w:type="dxa"/>
            <w:gridSpan w:val="2"/>
            <w:shd w:val="clear" w:color="auto" w:fill="D9D9D9" w:themeFill="background1" w:themeFillShade="D9"/>
          </w:tcPr>
          <w:p w14:paraId="6E20D652" w14:textId="13ADFF08" w:rsidR="003A5E24" w:rsidRPr="0049194A" w:rsidRDefault="00F474DC" w:rsidP="003A5E24">
            <w:pPr>
              <w:jc w:val="center"/>
              <w:rPr>
                <w:rFonts w:ascii="Arial" w:hAnsi="Arial" w:cs="Arial"/>
                <w:b/>
                <w:sz w:val="24"/>
              </w:rPr>
            </w:pPr>
            <w:r w:rsidRPr="0049194A">
              <w:rPr>
                <w:rFonts w:ascii="Arial" w:hAnsi="Arial" w:cs="Arial"/>
                <w:b/>
                <w:sz w:val="24"/>
              </w:rPr>
              <w:t>Temporary Debris Storage and Reduction Site (TDSRS)</w:t>
            </w:r>
            <w:r w:rsidR="00D51E19" w:rsidRPr="0049194A">
              <w:rPr>
                <w:rFonts w:ascii="Arial" w:hAnsi="Arial" w:cs="Arial"/>
                <w:b/>
                <w:sz w:val="24"/>
              </w:rPr>
              <w:t xml:space="preserve"> </w:t>
            </w:r>
            <w:r w:rsidR="003A5E24" w:rsidRPr="0049194A">
              <w:rPr>
                <w:rFonts w:ascii="Arial" w:hAnsi="Arial" w:cs="Arial"/>
                <w:b/>
                <w:sz w:val="24"/>
              </w:rPr>
              <w:t>serving this town</w:t>
            </w:r>
          </w:p>
          <w:p w14:paraId="224ADB9B" w14:textId="319A20E5" w:rsidR="004B5B64" w:rsidRPr="0049194A" w:rsidRDefault="00767D97" w:rsidP="00767D97">
            <w:pPr>
              <w:jc w:val="center"/>
              <w:rPr>
                <w:rFonts w:ascii="Arial" w:hAnsi="Arial" w:cs="Arial"/>
                <w:i/>
              </w:rPr>
            </w:pPr>
            <w:r w:rsidRPr="0049194A">
              <w:rPr>
                <w:rFonts w:ascii="Arial" w:hAnsi="Arial" w:cs="Arial"/>
                <w:i/>
                <w:sz w:val="20"/>
              </w:rPr>
              <w:t xml:space="preserve">A list of certified waste management facilities can be obtained here: </w:t>
            </w:r>
            <w:hyperlink r:id="rId7" w:history="1">
              <w:r w:rsidRPr="0049194A">
                <w:rPr>
                  <w:rStyle w:val="Hyperlink"/>
                  <w:rFonts w:ascii="Arial" w:hAnsi="Arial" w:cs="Arial"/>
                  <w:i/>
                  <w:sz w:val="20"/>
                </w:rPr>
                <w:t>http://dec.vermont.gov/waste-management/solid/solid-waste-facilities</w:t>
              </w:r>
            </w:hyperlink>
            <w:r w:rsidRPr="0049194A">
              <w:rPr>
                <w:rFonts w:ascii="Arial" w:hAnsi="Arial" w:cs="Arial"/>
                <w:i/>
                <w:sz w:val="20"/>
              </w:rPr>
              <w:t>.  Check with your local facilities for special restrictions.</w:t>
            </w:r>
          </w:p>
        </w:tc>
      </w:tr>
      <w:tr w:rsidR="00F474DC" w:rsidRPr="0049194A" w14:paraId="46EDCA3C" w14:textId="77777777" w:rsidTr="00767D97">
        <w:trPr>
          <w:trHeight w:val="504"/>
        </w:trPr>
        <w:tc>
          <w:tcPr>
            <w:tcW w:w="2155" w:type="dxa"/>
          </w:tcPr>
          <w:p w14:paraId="631CEE34" w14:textId="77777777" w:rsidR="00F474DC" w:rsidRPr="0049194A" w:rsidRDefault="00F474DC" w:rsidP="00F474DC">
            <w:pPr>
              <w:jc w:val="right"/>
              <w:rPr>
                <w:rFonts w:ascii="Arial" w:hAnsi="Arial" w:cs="Arial"/>
              </w:rPr>
            </w:pPr>
            <w:r w:rsidRPr="0049194A">
              <w:rPr>
                <w:rFonts w:ascii="Arial" w:hAnsi="Arial" w:cs="Arial"/>
              </w:rPr>
              <w:t>Facility Name:</w:t>
            </w:r>
          </w:p>
        </w:tc>
        <w:tc>
          <w:tcPr>
            <w:tcW w:w="8190" w:type="dxa"/>
          </w:tcPr>
          <w:p w14:paraId="67EB3F71" w14:textId="77777777" w:rsidR="00F474DC" w:rsidRPr="0049194A" w:rsidRDefault="00F474DC" w:rsidP="00F474DC">
            <w:pPr>
              <w:rPr>
                <w:rFonts w:ascii="Arial" w:hAnsi="Arial" w:cs="Arial"/>
              </w:rPr>
            </w:pPr>
          </w:p>
        </w:tc>
      </w:tr>
      <w:tr w:rsidR="00F474DC" w:rsidRPr="0049194A" w14:paraId="7BC2992C" w14:textId="77777777" w:rsidTr="00767D97">
        <w:trPr>
          <w:trHeight w:val="504"/>
        </w:trPr>
        <w:tc>
          <w:tcPr>
            <w:tcW w:w="2155" w:type="dxa"/>
          </w:tcPr>
          <w:p w14:paraId="2B744720" w14:textId="77777777" w:rsidR="00F474DC" w:rsidRPr="0049194A" w:rsidRDefault="00F474DC" w:rsidP="00F474DC">
            <w:pPr>
              <w:jc w:val="right"/>
              <w:rPr>
                <w:rFonts w:ascii="Arial" w:hAnsi="Arial" w:cs="Arial"/>
              </w:rPr>
            </w:pPr>
            <w:r w:rsidRPr="0049194A">
              <w:rPr>
                <w:rFonts w:ascii="Arial" w:hAnsi="Arial" w:cs="Arial"/>
              </w:rPr>
              <w:t>Facility Location:</w:t>
            </w:r>
          </w:p>
        </w:tc>
        <w:tc>
          <w:tcPr>
            <w:tcW w:w="8190" w:type="dxa"/>
          </w:tcPr>
          <w:p w14:paraId="26D95C9C" w14:textId="77777777" w:rsidR="00F474DC" w:rsidRPr="0049194A" w:rsidRDefault="00F474DC" w:rsidP="00F474DC">
            <w:pPr>
              <w:rPr>
                <w:rFonts w:ascii="Arial" w:hAnsi="Arial" w:cs="Arial"/>
              </w:rPr>
            </w:pPr>
          </w:p>
        </w:tc>
      </w:tr>
      <w:tr w:rsidR="00F474DC" w:rsidRPr="0049194A" w14:paraId="69FA1024" w14:textId="77777777" w:rsidTr="00767D97">
        <w:trPr>
          <w:trHeight w:val="504"/>
        </w:trPr>
        <w:tc>
          <w:tcPr>
            <w:tcW w:w="2155" w:type="dxa"/>
          </w:tcPr>
          <w:p w14:paraId="737B1847" w14:textId="77777777" w:rsidR="00F474DC" w:rsidRPr="0049194A" w:rsidRDefault="00F474DC" w:rsidP="00F474DC">
            <w:pPr>
              <w:jc w:val="right"/>
              <w:rPr>
                <w:rFonts w:ascii="Arial" w:hAnsi="Arial" w:cs="Arial"/>
              </w:rPr>
            </w:pPr>
            <w:r w:rsidRPr="0049194A">
              <w:rPr>
                <w:rFonts w:ascii="Arial" w:hAnsi="Arial" w:cs="Arial"/>
              </w:rPr>
              <w:t>Business Hours:</w:t>
            </w:r>
          </w:p>
        </w:tc>
        <w:tc>
          <w:tcPr>
            <w:tcW w:w="8190" w:type="dxa"/>
          </w:tcPr>
          <w:p w14:paraId="545F6031" w14:textId="77777777" w:rsidR="00F474DC" w:rsidRPr="0049194A" w:rsidRDefault="00F474DC" w:rsidP="00F474DC">
            <w:pPr>
              <w:rPr>
                <w:rFonts w:ascii="Arial" w:hAnsi="Arial" w:cs="Arial"/>
              </w:rPr>
            </w:pPr>
          </w:p>
        </w:tc>
      </w:tr>
      <w:tr w:rsidR="00F474DC" w:rsidRPr="0049194A" w14:paraId="3E0D6FC0" w14:textId="77777777" w:rsidTr="00767D97">
        <w:trPr>
          <w:trHeight w:val="504"/>
        </w:trPr>
        <w:tc>
          <w:tcPr>
            <w:tcW w:w="2155" w:type="dxa"/>
          </w:tcPr>
          <w:p w14:paraId="394A14D6" w14:textId="77777777" w:rsidR="00F474DC" w:rsidRPr="0049194A" w:rsidRDefault="00F474DC" w:rsidP="00F474DC">
            <w:pPr>
              <w:jc w:val="right"/>
              <w:rPr>
                <w:rFonts w:ascii="Arial" w:hAnsi="Arial" w:cs="Arial"/>
              </w:rPr>
            </w:pPr>
            <w:r w:rsidRPr="0049194A">
              <w:rPr>
                <w:rFonts w:ascii="Arial" w:hAnsi="Arial" w:cs="Arial"/>
              </w:rPr>
              <w:t>Contact Information:</w:t>
            </w:r>
          </w:p>
        </w:tc>
        <w:tc>
          <w:tcPr>
            <w:tcW w:w="8190" w:type="dxa"/>
          </w:tcPr>
          <w:p w14:paraId="6A0E34D3" w14:textId="77777777" w:rsidR="00F474DC" w:rsidRPr="0049194A" w:rsidRDefault="00F474DC" w:rsidP="00F474DC">
            <w:pPr>
              <w:rPr>
                <w:rFonts w:ascii="Arial" w:hAnsi="Arial" w:cs="Arial"/>
              </w:rPr>
            </w:pPr>
          </w:p>
        </w:tc>
      </w:tr>
    </w:tbl>
    <w:p w14:paraId="7028FE2B" w14:textId="77777777" w:rsidR="008B466B" w:rsidRPr="0049194A" w:rsidRDefault="008B466B">
      <w:pPr>
        <w:rPr>
          <w:rFonts w:ascii="Arial" w:hAnsi="Arial" w:cs="Arial"/>
        </w:rPr>
      </w:pPr>
    </w:p>
    <w:sectPr w:rsidR="008B466B" w:rsidRPr="0049194A" w:rsidSect="00C47C61">
      <w:head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08DD" w14:textId="77777777" w:rsidR="0049194A" w:rsidRDefault="0049194A" w:rsidP="0049194A">
      <w:r>
        <w:separator/>
      </w:r>
    </w:p>
  </w:endnote>
  <w:endnote w:type="continuationSeparator" w:id="0">
    <w:p w14:paraId="35D19C27" w14:textId="77777777" w:rsidR="0049194A" w:rsidRDefault="0049194A" w:rsidP="004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835C" w14:textId="77777777" w:rsidR="0049194A" w:rsidRDefault="0049194A" w:rsidP="0049194A">
      <w:r>
        <w:separator/>
      </w:r>
    </w:p>
  </w:footnote>
  <w:footnote w:type="continuationSeparator" w:id="0">
    <w:p w14:paraId="1EBB92C4" w14:textId="77777777" w:rsidR="0049194A" w:rsidRDefault="0049194A" w:rsidP="0049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FC55" w14:textId="3F017234" w:rsidR="0049194A" w:rsidRPr="0049194A" w:rsidRDefault="0049194A">
    <w:pPr>
      <w:pStyle w:val="Header"/>
      <w:rPr>
        <w:rFonts w:ascii="Arial" w:hAnsi="Arial" w:cs="Arial"/>
        <w:sz w:val="24"/>
      </w:rPr>
    </w:pPr>
    <w:r w:rsidRPr="0049194A">
      <w:rPr>
        <w:rFonts w:ascii="Arial" w:hAnsi="Arial" w:cs="Arial"/>
        <w:sz w:val="24"/>
      </w:rPr>
      <w:t>Debris Management Annex</w:t>
    </w:r>
    <w:r w:rsidRPr="0049194A">
      <w:rPr>
        <w:rFonts w:ascii="Arial" w:hAnsi="Arial" w:cs="Arial"/>
        <w:sz w:val="24"/>
      </w:rPr>
      <w:tab/>
    </w:r>
    <w:r w:rsidRPr="0049194A">
      <w:rPr>
        <w:rFonts w:ascii="Arial" w:hAnsi="Arial" w:cs="Arial"/>
        <w:sz w:val="24"/>
      </w:rPr>
      <w:tab/>
      <w:t>Month Day, Year</w:t>
    </w:r>
  </w:p>
  <w:p w14:paraId="1E2593AC" w14:textId="35871D6B" w:rsidR="0049194A" w:rsidRPr="0049194A" w:rsidRDefault="0049194A">
    <w:pPr>
      <w:pStyle w:val="Header"/>
      <w:rPr>
        <w:rFonts w:ascii="Arial" w:hAnsi="Arial" w:cs="Arial"/>
        <w:sz w:val="24"/>
      </w:rPr>
    </w:pPr>
    <w:r w:rsidRPr="0049194A">
      <w:rPr>
        <w:rFonts w:ascii="Arial" w:hAnsi="Arial" w:cs="Arial"/>
        <w:sz w:val="24"/>
      </w:rPr>
      <w:t>MUNICIPALITY Local Emergency Management Plan</w:t>
    </w:r>
  </w:p>
  <w:p w14:paraId="1B805443" w14:textId="77777777" w:rsidR="0049194A" w:rsidRPr="0049194A" w:rsidRDefault="0049194A">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1EF1"/>
    <w:multiLevelType w:val="hybridMultilevel"/>
    <w:tmpl w:val="896440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ADB5004"/>
    <w:multiLevelType w:val="hybridMultilevel"/>
    <w:tmpl w:val="FD100A4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7F74A7"/>
    <w:multiLevelType w:val="hybridMultilevel"/>
    <w:tmpl w:val="E96A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11"/>
    <w:rsid w:val="00027EE0"/>
    <w:rsid w:val="000727DE"/>
    <w:rsid w:val="000B2DC9"/>
    <w:rsid w:val="000C1847"/>
    <w:rsid w:val="00146EF2"/>
    <w:rsid w:val="00173959"/>
    <w:rsid w:val="001B1F78"/>
    <w:rsid w:val="002A3FD8"/>
    <w:rsid w:val="003A5E24"/>
    <w:rsid w:val="0049194A"/>
    <w:rsid w:val="004B5B64"/>
    <w:rsid w:val="005236DC"/>
    <w:rsid w:val="00664A11"/>
    <w:rsid w:val="006A7F97"/>
    <w:rsid w:val="006F5D3B"/>
    <w:rsid w:val="00767D97"/>
    <w:rsid w:val="00791819"/>
    <w:rsid w:val="008B466B"/>
    <w:rsid w:val="00A734C9"/>
    <w:rsid w:val="00AF55C4"/>
    <w:rsid w:val="00B11D0A"/>
    <w:rsid w:val="00BE05D0"/>
    <w:rsid w:val="00C47C61"/>
    <w:rsid w:val="00D51E19"/>
    <w:rsid w:val="00D6302D"/>
    <w:rsid w:val="00D6515C"/>
    <w:rsid w:val="00DE7E00"/>
    <w:rsid w:val="00E71DAB"/>
    <w:rsid w:val="00ED65F8"/>
    <w:rsid w:val="00F266E8"/>
    <w:rsid w:val="00F34E8F"/>
    <w:rsid w:val="00F4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D4E4"/>
  <w15:chartTrackingRefBased/>
  <w15:docId w15:val="{4BFDCAC2-E3C3-4CCB-B0D0-7F6644A6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4DC"/>
    <w:rPr>
      <w:color w:val="0563C1" w:themeColor="hyperlink"/>
      <w:u w:val="single"/>
    </w:rPr>
  </w:style>
  <w:style w:type="table" w:styleId="TableGrid">
    <w:name w:val="Table Grid"/>
    <w:basedOn w:val="TableNormal"/>
    <w:uiPriority w:val="39"/>
    <w:rsid w:val="00F4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B64"/>
    <w:pPr>
      <w:ind w:left="720"/>
      <w:contextualSpacing/>
    </w:pPr>
  </w:style>
  <w:style w:type="character" w:styleId="FollowedHyperlink">
    <w:name w:val="FollowedHyperlink"/>
    <w:basedOn w:val="DefaultParagraphFont"/>
    <w:uiPriority w:val="99"/>
    <w:semiHidden/>
    <w:unhideWhenUsed/>
    <w:rsid w:val="004B5B64"/>
    <w:rPr>
      <w:color w:val="954F72" w:themeColor="followedHyperlink"/>
      <w:u w:val="single"/>
    </w:rPr>
  </w:style>
  <w:style w:type="paragraph" w:styleId="BalloonText">
    <w:name w:val="Balloon Text"/>
    <w:basedOn w:val="Normal"/>
    <w:link w:val="BalloonTextChar"/>
    <w:uiPriority w:val="99"/>
    <w:semiHidden/>
    <w:unhideWhenUsed/>
    <w:rsid w:val="00E71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AB"/>
    <w:rPr>
      <w:rFonts w:ascii="Segoe UI" w:hAnsi="Segoe UI" w:cs="Segoe UI"/>
      <w:sz w:val="18"/>
      <w:szCs w:val="18"/>
    </w:rPr>
  </w:style>
  <w:style w:type="character" w:styleId="CommentReference">
    <w:name w:val="annotation reference"/>
    <w:basedOn w:val="DefaultParagraphFont"/>
    <w:uiPriority w:val="99"/>
    <w:semiHidden/>
    <w:unhideWhenUsed/>
    <w:rsid w:val="00ED65F8"/>
    <w:rPr>
      <w:sz w:val="16"/>
      <w:szCs w:val="16"/>
    </w:rPr>
  </w:style>
  <w:style w:type="paragraph" w:styleId="CommentText">
    <w:name w:val="annotation text"/>
    <w:basedOn w:val="Normal"/>
    <w:link w:val="CommentTextChar"/>
    <w:uiPriority w:val="99"/>
    <w:semiHidden/>
    <w:unhideWhenUsed/>
    <w:rsid w:val="00ED65F8"/>
    <w:rPr>
      <w:sz w:val="20"/>
      <w:szCs w:val="20"/>
    </w:rPr>
  </w:style>
  <w:style w:type="character" w:customStyle="1" w:styleId="CommentTextChar">
    <w:name w:val="Comment Text Char"/>
    <w:basedOn w:val="DefaultParagraphFont"/>
    <w:link w:val="CommentText"/>
    <w:uiPriority w:val="99"/>
    <w:semiHidden/>
    <w:rsid w:val="00ED65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5F8"/>
    <w:rPr>
      <w:b/>
      <w:bCs/>
    </w:rPr>
  </w:style>
  <w:style w:type="character" w:customStyle="1" w:styleId="CommentSubjectChar">
    <w:name w:val="Comment Subject Char"/>
    <w:basedOn w:val="CommentTextChar"/>
    <w:link w:val="CommentSubject"/>
    <w:uiPriority w:val="99"/>
    <w:semiHidden/>
    <w:rsid w:val="00ED65F8"/>
    <w:rPr>
      <w:rFonts w:ascii="Calibri" w:hAnsi="Calibri" w:cs="Times New Roman"/>
      <w:b/>
      <w:bCs/>
      <w:sz w:val="20"/>
      <w:szCs w:val="20"/>
    </w:rPr>
  </w:style>
  <w:style w:type="paragraph" w:styleId="Header">
    <w:name w:val="header"/>
    <w:basedOn w:val="Normal"/>
    <w:link w:val="HeaderChar"/>
    <w:uiPriority w:val="99"/>
    <w:unhideWhenUsed/>
    <w:rsid w:val="0049194A"/>
    <w:pPr>
      <w:tabs>
        <w:tab w:val="center" w:pos="4680"/>
        <w:tab w:val="right" w:pos="9360"/>
      </w:tabs>
    </w:pPr>
  </w:style>
  <w:style w:type="character" w:customStyle="1" w:styleId="HeaderChar">
    <w:name w:val="Header Char"/>
    <w:basedOn w:val="DefaultParagraphFont"/>
    <w:link w:val="Header"/>
    <w:uiPriority w:val="99"/>
    <w:rsid w:val="0049194A"/>
    <w:rPr>
      <w:rFonts w:ascii="Calibri" w:hAnsi="Calibri" w:cs="Times New Roman"/>
    </w:rPr>
  </w:style>
  <w:style w:type="paragraph" w:styleId="Footer">
    <w:name w:val="footer"/>
    <w:basedOn w:val="Normal"/>
    <w:link w:val="FooterChar"/>
    <w:uiPriority w:val="99"/>
    <w:unhideWhenUsed/>
    <w:rsid w:val="0049194A"/>
    <w:pPr>
      <w:tabs>
        <w:tab w:val="center" w:pos="4680"/>
        <w:tab w:val="right" w:pos="9360"/>
      </w:tabs>
    </w:pPr>
  </w:style>
  <w:style w:type="character" w:customStyle="1" w:styleId="FooterChar">
    <w:name w:val="Footer Char"/>
    <w:basedOn w:val="DefaultParagraphFont"/>
    <w:link w:val="Footer"/>
    <w:uiPriority w:val="99"/>
    <w:rsid w:val="004919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4200">
      <w:bodyDiv w:val="1"/>
      <w:marLeft w:val="0"/>
      <w:marRight w:val="0"/>
      <w:marTop w:val="0"/>
      <w:marBottom w:val="0"/>
      <w:divBdr>
        <w:top w:val="none" w:sz="0" w:space="0" w:color="auto"/>
        <w:left w:val="none" w:sz="0" w:space="0" w:color="auto"/>
        <w:bottom w:val="none" w:sz="0" w:space="0" w:color="auto"/>
        <w:right w:val="none" w:sz="0" w:space="0" w:color="auto"/>
      </w:divBdr>
    </w:div>
    <w:div w:id="396167232">
      <w:bodyDiv w:val="1"/>
      <w:marLeft w:val="0"/>
      <w:marRight w:val="0"/>
      <w:marTop w:val="0"/>
      <w:marBottom w:val="0"/>
      <w:divBdr>
        <w:top w:val="none" w:sz="0" w:space="0" w:color="auto"/>
        <w:left w:val="none" w:sz="0" w:space="0" w:color="auto"/>
        <w:bottom w:val="none" w:sz="0" w:space="0" w:color="auto"/>
        <w:right w:val="none" w:sz="0" w:space="0" w:color="auto"/>
      </w:divBdr>
    </w:div>
    <w:div w:id="1213808643">
      <w:bodyDiv w:val="1"/>
      <w:marLeft w:val="0"/>
      <w:marRight w:val="0"/>
      <w:marTop w:val="0"/>
      <w:marBottom w:val="0"/>
      <w:divBdr>
        <w:top w:val="none" w:sz="0" w:space="0" w:color="auto"/>
        <w:left w:val="none" w:sz="0" w:space="0" w:color="auto"/>
        <w:bottom w:val="none" w:sz="0" w:space="0" w:color="auto"/>
        <w:right w:val="none" w:sz="0" w:space="0" w:color="auto"/>
      </w:divBdr>
    </w:div>
    <w:div w:id="1249146315">
      <w:bodyDiv w:val="1"/>
      <w:marLeft w:val="0"/>
      <w:marRight w:val="0"/>
      <w:marTop w:val="0"/>
      <w:marBottom w:val="0"/>
      <w:divBdr>
        <w:top w:val="none" w:sz="0" w:space="0" w:color="auto"/>
        <w:left w:val="none" w:sz="0" w:space="0" w:color="auto"/>
        <w:bottom w:val="none" w:sz="0" w:space="0" w:color="auto"/>
        <w:right w:val="none" w:sz="0" w:space="0" w:color="auto"/>
      </w:divBdr>
    </w:div>
    <w:div w:id="1386489967">
      <w:bodyDiv w:val="1"/>
      <w:marLeft w:val="0"/>
      <w:marRight w:val="0"/>
      <w:marTop w:val="0"/>
      <w:marBottom w:val="0"/>
      <w:divBdr>
        <w:top w:val="none" w:sz="0" w:space="0" w:color="auto"/>
        <w:left w:val="none" w:sz="0" w:space="0" w:color="auto"/>
        <w:bottom w:val="none" w:sz="0" w:space="0" w:color="auto"/>
        <w:right w:val="none" w:sz="0" w:space="0" w:color="auto"/>
      </w:divBdr>
    </w:div>
    <w:div w:id="1467696076">
      <w:bodyDiv w:val="1"/>
      <w:marLeft w:val="0"/>
      <w:marRight w:val="0"/>
      <w:marTop w:val="0"/>
      <w:marBottom w:val="0"/>
      <w:divBdr>
        <w:top w:val="none" w:sz="0" w:space="0" w:color="auto"/>
        <w:left w:val="none" w:sz="0" w:space="0" w:color="auto"/>
        <w:bottom w:val="none" w:sz="0" w:space="0" w:color="auto"/>
        <w:right w:val="none" w:sz="0" w:space="0" w:color="auto"/>
      </w:divBdr>
    </w:div>
    <w:div w:id="15477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c.vermont.gov/waste-management/solid/solid-waste-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Herrin, Glenn</cp:lastModifiedBy>
  <cp:revision>4</cp:revision>
  <cp:lastPrinted>2016-10-20T19:28:00Z</cp:lastPrinted>
  <dcterms:created xsi:type="dcterms:W3CDTF">2016-11-21T17:56:00Z</dcterms:created>
  <dcterms:modified xsi:type="dcterms:W3CDTF">2018-04-02T15:59:00Z</dcterms:modified>
</cp:coreProperties>
</file>